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C05839" w14:textId="4232DB74" w:rsidR="006638B1" w:rsidRPr="006420BA" w:rsidRDefault="006638B1" w:rsidP="006638B1">
      <w:pPr>
        <w:jc w:val="center"/>
        <w:rPr>
          <w:rFonts w:ascii="Times New Roman" w:eastAsia="新宋体" w:hAnsi="Times New Roman" w:cs="Times New Roman"/>
          <w:b/>
          <w:sz w:val="30"/>
          <w:szCs w:val="30"/>
        </w:rPr>
      </w:pPr>
      <w:r w:rsidRPr="006420BA">
        <w:rPr>
          <w:rFonts w:ascii="Times New Roman" w:eastAsia="新宋体" w:hAnsi="Times New Roman" w:cs="Times New Roman"/>
          <w:b/>
          <w:sz w:val="30"/>
          <w:szCs w:val="30"/>
        </w:rPr>
        <w:t>2021</w:t>
      </w:r>
      <w:r w:rsidRPr="006420BA">
        <w:rPr>
          <w:rFonts w:ascii="Times New Roman" w:eastAsia="新宋体" w:hAnsi="新宋体" w:cs="Times New Roman"/>
          <w:b/>
          <w:sz w:val="30"/>
          <w:szCs w:val="30"/>
        </w:rPr>
        <w:t>年</w:t>
      </w:r>
      <w:r w:rsidR="00D15C38">
        <w:rPr>
          <w:rFonts w:ascii="Times New Roman" w:eastAsia="新宋体" w:hAnsi="Times New Roman" w:cs="Times New Roman"/>
          <w:b/>
          <w:sz w:val="30"/>
          <w:szCs w:val="30"/>
        </w:rPr>
        <w:t>9</w:t>
      </w:r>
      <w:r w:rsidRPr="006420BA">
        <w:rPr>
          <w:rFonts w:ascii="Times New Roman" w:eastAsia="新宋体" w:hAnsi="新宋体" w:cs="Times New Roman"/>
          <w:b/>
          <w:sz w:val="30"/>
          <w:szCs w:val="30"/>
        </w:rPr>
        <w:t>月</w:t>
      </w:r>
      <w:r w:rsidR="00D15C38">
        <w:rPr>
          <w:rFonts w:ascii="Times New Roman" w:eastAsia="新宋体" w:hAnsi="Times New Roman" w:cs="Times New Roman"/>
          <w:b/>
          <w:sz w:val="30"/>
          <w:szCs w:val="30"/>
        </w:rPr>
        <w:t>10</w:t>
      </w:r>
      <w:r w:rsidRPr="006420BA">
        <w:rPr>
          <w:rFonts w:ascii="Times New Roman" w:eastAsia="新宋体" w:hAnsi="新宋体" w:cs="Times New Roman"/>
          <w:b/>
          <w:sz w:val="30"/>
          <w:szCs w:val="30"/>
        </w:rPr>
        <w:t>日拟受理的建设项目环境影响报告表公示</w:t>
      </w:r>
    </w:p>
    <w:p w14:paraId="72056D54" w14:textId="77777777" w:rsidR="006638B1" w:rsidRPr="006420BA" w:rsidRDefault="006420BA" w:rsidP="00543B9F">
      <w:pPr>
        <w:widowControl/>
        <w:spacing w:line="360" w:lineRule="exact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t>根据建设项目环境影响评价审批程序的有关规定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经审议</w:t>
      </w:r>
      <w:r>
        <w:rPr>
          <w:rFonts w:asciiTheme="minorEastAsia" w:hAnsiTheme="minorEastAsia" w:hint="eastAsia"/>
          <w:sz w:val="28"/>
          <w:szCs w:val="28"/>
        </w:rPr>
        <w:t>，</w:t>
      </w:r>
      <w:r>
        <w:rPr>
          <w:rFonts w:asciiTheme="minorEastAsia" w:hAnsiTheme="minorEastAsia"/>
          <w:sz w:val="28"/>
          <w:szCs w:val="28"/>
        </w:rPr>
        <w:t>我局拟对</w:t>
      </w:r>
      <w:r>
        <w:rPr>
          <w:rFonts w:asciiTheme="minorEastAsia" w:hAnsiTheme="minorEastAsia" w:hint="eastAsia"/>
          <w:sz w:val="28"/>
          <w:szCs w:val="28"/>
        </w:rPr>
        <w:t>1个建设项目环境影响报告表</w:t>
      </w:r>
      <w:proofErr w:type="gramStart"/>
      <w:r>
        <w:rPr>
          <w:rFonts w:asciiTheme="minorEastAsia" w:hAnsiTheme="minorEastAsia" w:hint="eastAsia"/>
          <w:sz w:val="28"/>
          <w:szCs w:val="28"/>
        </w:rPr>
        <w:t>作出</w:t>
      </w:r>
      <w:proofErr w:type="gramEnd"/>
      <w:r>
        <w:rPr>
          <w:rFonts w:asciiTheme="minorEastAsia" w:hAnsiTheme="minorEastAsia" w:hint="eastAsia"/>
          <w:sz w:val="28"/>
          <w:szCs w:val="28"/>
        </w:rPr>
        <w:t>受理决定。为保证审议工作的严肃性和公正性，现将该建设项目环境影响报告表的基本情况予以公示。</w:t>
      </w:r>
    </w:p>
    <w:p w14:paraId="55401B90" w14:textId="0E8341CB" w:rsidR="00241630" w:rsidRDefault="006420BA" w:rsidP="00543B9F">
      <w:pPr>
        <w:spacing w:line="36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公示期为</w:t>
      </w:r>
      <w:r w:rsidRPr="003B4C14">
        <w:rPr>
          <w:rFonts w:asciiTheme="minorEastAsia" w:hAnsiTheme="minorEastAsia" w:hint="eastAsia"/>
          <w:color w:val="FF0000"/>
          <w:sz w:val="28"/>
          <w:szCs w:val="28"/>
        </w:rPr>
        <w:t>2021年</w:t>
      </w:r>
      <w:r w:rsidR="00D15C38">
        <w:rPr>
          <w:rFonts w:asciiTheme="minorEastAsia" w:hAnsiTheme="minorEastAsia"/>
          <w:color w:val="FF0000"/>
          <w:sz w:val="28"/>
          <w:szCs w:val="28"/>
        </w:rPr>
        <w:t>9</w:t>
      </w:r>
      <w:r w:rsidRPr="003B4C14">
        <w:rPr>
          <w:rFonts w:asciiTheme="minorEastAsia" w:hAnsiTheme="minorEastAsia" w:hint="eastAsia"/>
          <w:color w:val="FF0000"/>
          <w:sz w:val="28"/>
          <w:szCs w:val="28"/>
        </w:rPr>
        <w:t>月</w:t>
      </w:r>
      <w:r w:rsidR="00D15C38">
        <w:rPr>
          <w:rFonts w:asciiTheme="minorEastAsia" w:hAnsiTheme="minorEastAsia"/>
          <w:color w:val="FF0000"/>
          <w:sz w:val="28"/>
          <w:szCs w:val="28"/>
        </w:rPr>
        <w:t>10</w:t>
      </w:r>
      <w:r w:rsidRPr="003B4C14">
        <w:rPr>
          <w:rFonts w:asciiTheme="minorEastAsia" w:hAnsiTheme="minorEastAsia" w:hint="eastAsia"/>
          <w:color w:val="FF0000"/>
          <w:sz w:val="28"/>
          <w:szCs w:val="28"/>
        </w:rPr>
        <w:t>日─2021年</w:t>
      </w:r>
      <w:r w:rsidR="00D15C38">
        <w:rPr>
          <w:rFonts w:asciiTheme="minorEastAsia" w:hAnsiTheme="minorEastAsia"/>
          <w:color w:val="FF0000"/>
          <w:sz w:val="28"/>
          <w:szCs w:val="28"/>
        </w:rPr>
        <w:t>9</w:t>
      </w:r>
      <w:r w:rsidRPr="003B4C14">
        <w:rPr>
          <w:rFonts w:asciiTheme="minorEastAsia" w:hAnsiTheme="minorEastAsia" w:hint="eastAsia"/>
          <w:color w:val="FF0000"/>
          <w:sz w:val="28"/>
          <w:szCs w:val="28"/>
        </w:rPr>
        <w:t>月</w:t>
      </w:r>
      <w:r w:rsidR="00D37DDF" w:rsidRPr="003B4C14">
        <w:rPr>
          <w:rFonts w:asciiTheme="minorEastAsia" w:hAnsiTheme="minorEastAsia"/>
          <w:color w:val="FF0000"/>
          <w:sz w:val="28"/>
          <w:szCs w:val="28"/>
        </w:rPr>
        <w:t>1</w:t>
      </w:r>
      <w:r w:rsidR="00D15C38">
        <w:rPr>
          <w:rFonts w:asciiTheme="minorEastAsia" w:hAnsiTheme="minorEastAsia"/>
          <w:color w:val="FF0000"/>
          <w:sz w:val="28"/>
          <w:szCs w:val="28"/>
        </w:rPr>
        <w:t>6</w:t>
      </w:r>
      <w:r w:rsidRPr="003B4C14">
        <w:rPr>
          <w:rFonts w:asciiTheme="minorEastAsia" w:hAnsiTheme="minorEastAsia" w:hint="eastAsia"/>
          <w:color w:val="FF0000"/>
          <w:sz w:val="28"/>
          <w:szCs w:val="28"/>
        </w:rPr>
        <w:t>日。</w:t>
      </w:r>
    </w:p>
    <w:p w14:paraId="176E3A75" w14:textId="77777777" w:rsidR="00543B9F" w:rsidRPr="0075087A" w:rsidRDefault="00543B9F" w:rsidP="0075087A">
      <w:pPr>
        <w:widowControl/>
        <w:spacing w:line="360" w:lineRule="exact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75087A">
        <w:rPr>
          <w:rFonts w:asciiTheme="minorEastAsia" w:hAnsiTheme="minorEastAsia" w:hint="eastAsia"/>
          <w:sz w:val="28"/>
          <w:szCs w:val="28"/>
        </w:rPr>
        <w:t>电话：</w:t>
      </w:r>
      <w:r w:rsidR="0075087A" w:rsidRPr="0075087A">
        <w:rPr>
          <w:rFonts w:asciiTheme="minorEastAsia" w:hAnsiTheme="minorEastAsia" w:hint="eastAsia"/>
          <w:sz w:val="28"/>
          <w:szCs w:val="28"/>
        </w:rPr>
        <w:t>0391－</w:t>
      </w:r>
      <w:r w:rsidR="00E03379">
        <w:rPr>
          <w:rFonts w:asciiTheme="minorEastAsia" w:hAnsiTheme="minorEastAsia" w:hint="eastAsia"/>
          <w:sz w:val="28"/>
          <w:szCs w:val="28"/>
        </w:rPr>
        <w:t xml:space="preserve">6633422   </w:t>
      </w:r>
      <w:r w:rsidR="0075087A" w:rsidRPr="0075087A">
        <w:rPr>
          <w:rFonts w:asciiTheme="minorEastAsia" w:hAnsiTheme="minorEastAsia" w:hint="eastAsia"/>
          <w:sz w:val="28"/>
          <w:szCs w:val="28"/>
        </w:rPr>
        <w:t>6633571</w:t>
      </w:r>
    </w:p>
    <w:p w14:paraId="7AC5577E" w14:textId="77777777" w:rsidR="00543B9F" w:rsidRPr="0075087A" w:rsidRDefault="00543B9F" w:rsidP="00543B9F">
      <w:pPr>
        <w:widowControl/>
        <w:spacing w:line="360" w:lineRule="exact"/>
        <w:ind w:firstLineChars="200" w:firstLine="560"/>
        <w:jc w:val="left"/>
        <w:rPr>
          <w:rFonts w:asciiTheme="minorEastAsia" w:hAnsiTheme="minorEastAsia"/>
          <w:sz w:val="28"/>
          <w:szCs w:val="28"/>
        </w:rPr>
      </w:pPr>
      <w:r w:rsidRPr="0075087A">
        <w:rPr>
          <w:rFonts w:asciiTheme="minorEastAsia" w:hAnsiTheme="minorEastAsia" w:hint="eastAsia"/>
          <w:sz w:val="28"/>
          <w:szCs w:val="28"/>
        </w:rPr>
        <w:t>传真：</w:t>
      </w:r>
      <w:r w:rsidR="0075087A" w:rsidRPr="0075087A">
        <w:rPr>
          <w:rFonts w:asciiTheme="minorEastAsia" w:hAnsiTheme="minorEastAsia" w:hint="eastAsia"/>
          <w:sz w:val="28"/>
          <w:szCs w:val="28"/>
        </w:rPr>
        <w:t>0391—6633575</w:t>
      </w:r>
    </w:p>
    <w:p w14:paraId="7FBA776D" w14:textId="77777777" w:rsidR="00543B9F" w:rsidRDefault="00543B9F" w:rsidP="00543B9F">
      <w:pPr>
        <w:widowControl/>
        <w:spacing w:line="360" w:lineRule="exact"/>
        <w:ind w:firstLineChars="200" w:firstLine="560"/>
        <w:jc w:val="left"/>
        <w:rPr>
          <w:rFonts w:ascii="宋体" w:hAnsi="宋体" w:cs="Tahoma"/>
          <w:color w:val="000000"/>
          <w:kern w:val="0"/>
          <w:sz w:val="28"/>
          <w:szCs w:val="28"/>
          <w:shd w:val="clear" w:color="auto" w:fill="FFFFFF"/>
        </w:rPr>
      </w:pPr>
      <w:r>
        <w:rPr>
          <w:rFonts w:ascii="宋体" w:hAnsi="宋体" w:cs="Tahoma" w:hint="eastAsia"/>
          <w:color w:val="000000"/>
          <w:kern w:val="0"/>
          <w:sz w:val="28"/>
          <w:szCs w:val="28"/>
          <w:shd w:val="clear" w:color="auto" w:fill="FFFFFF"/>
        </w:rPr>
        <w:t>邮箱：</w:t>
      </w:r>
      <w:hyperlink r:id="rId6" w:history="1">
        <w:r w:rsidR="009F5E43" w:rsidRPr="009F5E43">
          <w:rPr>
            <w:rFonts w:asciiTheme="minorEastAsia" w:hAnsiTheme="minorEastAsia" w:hint="eastAsia"/>
            <w:sz w:val="28"/>
            <w:szCs w:val="28"/>
          </w:rPr>
          <w:t>hbjxzsp@126.com</w:t>
        </w:r>
      </w:hyperlink>
    </w:p>
    <w:p w14:paraId="2F849E23" w14:textId="77777777" w:rsidR="00543B9F" w:rsidRDefault="00543B9F" w:rsidP="00543B9F">
      <w:pPr>
        <w:spacing w:line="360" w:lineRule="exact"/>
        <w:ind w:firstLineChars="200" w:firstLine="560"/>
        <w:rPr>
          <w:rFonts w:ascii="宋体" w:hAnsi="宋体" w:cs="宋体"/>
          <w:color w:val="333333"/>
          <w:kern w:val="0"/>
          <w:sz w:val="28"/>
          <w:szCs w:val="28"/>
        </w:rPr>
      </w:pPr>
      <w:r>
        <w:rPr>
          <w:rFonts w:ascii="宋体" w:hAnsi="宋体" w:cs="宋体" w:hint="eastAsia"/>
          <w:color w:val="333333"/>
          <w:kern w:val="0"/>
          <w:sz w:val="28"/>
          <w:szCs w:val="28"/>
        </w:rPr>
        <w:t>通讯地址：济源市第二行政区</w:t>
      </w:r>
      <w:r w:rsidR="0075087A">
        <w:rPr>
          <w:rFonts w:ascii="宋体" w:hAnsi="宋体" w:cs="宋体" w:hint="eastAsia"/>
          <w:color w:val="333333"/>
          <w:kern w:val="0"/>
          <w:sz w:val="28"/>
          <w:szCs w:val="28"/>
        </w:rPr>
        <w:t>1</w:t>
      </w:r>
      <w:r>
        <w:rPr>
          <w:rFonts w:ascii="宋体" w:hAnsi="宋体" w:cs="宋体" w:hint="eastAsia"/>
          <w:color w:val="333333"/>
          <w:kern w:val="0"/>
          <w:sz w:val="28"/>
          <w:szCs w:val="28"/>
        </w:rPr>
        <w:t>号楼  行政审批服务科（459000）</w:t>
      </w:r>
    </w:p>
    <w:tbl>
      <w:tblPr>
        <w:tblW w:w="14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632"/>
        <w:gridCol w:w="405"/>
        <w:gridCol w:w="505"/>
        <w:gridCol w:w="708"/>
        <w:gridCol w:w="9657"/>
        <w:gridCol w:w="1846"/>
      </w:tblGrid>
      <w:tr w:rsidR="00543B9F" w:rsidRPr="00543B9F" w14:paraId="4EF43EDF" w14:textId="77777777" w:rsidTr="00F56A48">
        <w:trPr>
          <w:trHeight w:val="169"/>
        </w:trPr>
        <w:tc>
          <w:tcPr>
            <w:tcW w:w="421" w:type="dxa"/>
            <w:vAlign w:val="center"/>
          </w:tcPr>
          <w:p w14:paraId="0DB38334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宋体" w:cs="Times New Roman"/>
                <w:sz w:val="24"/>
                <w:szCs w:val="24"/>
              </w:rPr>
              <w:t>序号</w:t>
            </w:r>
          </w:p>
        </w:tc>
        <w:tc>
          <w:tcPr>
            <w:tcW w:w="632" w:type="dxa"/>
            <w:vAlign w:val="center"/>
          </w:tcPr>
          <w:p w14:paraId="3ABD173D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宋体" w:cs="Times New Roman"/>
                <w:sz w:val="24"/>
                <w:szCs w:val="24"/>
              </w:rPr>
              <w:t>项目名称</w:t>
            </w:r>
          </w:p>
        </w:tc>
        <w:tc>
          <w:tcPr>
            <w:tcW w:w="405" w:type="dxa"/>
            <w:vAlign w:val="center"/>
          </w:tcPr>
          <w:p w14:paraId="03316597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宋体" w:cs="Times New Roman"/>
                <w:sz w:val="24"/>
                <w:szCs w:val="24"/>
              </w:rPr>
              <w:t>建设地点</w:t>
            </w:r>
          </w:p>
        </w:tc>
        <w:tc>
          <w:tcPr>
            <w:tcW w:w="505" w:type="dxa"/>
            <w:vAlign w:val="center"/>
          </w:tcPr>
          <w:p w14:paraId="191310F3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宋体" w:cs="Times New Roman"/>
                <w:sz w:val="24"/>
                <w:szCs w:val="24"/>
              </w:rPr>
              <w:t>建设单位</w:t>
            </w:r>
          </w:p>
        </w:tc>
        <w:tc>
          <w:tcPr>
            <w:tcW w:w="708" w:type="dxa"/>
            <w:vAlign w:val="center"/>
          </w:tcPr>
          <w:p w14:paraId="0B7DEB83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宋体" w:cs="Times New Roman"/>
                <w:sz w:val="24"/>
                <w:szCs w:val="24"/>
              </w:rPr>
              <w:t>环境影响评价机构</w:t>
            </w:r>
          </w:p>
        </w:tc>
        <w:tc>
          <w:tcPr>
            <w:tcW w:w="9657" w:type="dxa"/>
            <w:vAlign w:val="center"/>
          </w:tcPr>
          <w:p w14:paraId="78C0B1AA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宋体" w:cs="Times New Roman"/>
                <w:sz w:val="24"/>
                <w:szCs w:val="24"/>
              </w:rPr>
              <w:t>项目概况</w:t>
            </w:r>
          </w:p>
        </w:tc>
        <w:tc>
          <w:tcPr>
            <w:tcW w:w="1846" w:type="dxa"/>
            <w:vAlign w:val="center"/>
          </w:tcPr>
          <w:p w14:paraId="136CC5FD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Times New Roman" w:cs="Times New Roman"/>
                <w:sz w:val="24"/>
                <w:szCs w:val="24"/>
              </w:rPr>
              <w:t>公众意见反馈联系方式</w:t>
            </w:r>
          </w:p>
        </w:tc>
      </w:tr>
      <w:tr w:rsidR="00543B9F" w:rsidRPr="00543B9F" w14:paraId="122ABB63" w14:textId="77777777" w:rsidTr="00F56A48">
        <w:trPr>
          <w:trHeight w:val="2684"/>
        </w:trPr>
        <w:tc>
          <w:tcPr>
            <w:tcW w:w="421" w:type="dxa"/>
            <w:vAlign w:val="center"/>
          </w:tcPr>
          <w:p w14:paraId="0B1CC130" w14:textId="77777777" w:rsidR="00543B9F" w:rsidRPr="00543B9F" w:rsidRDefault="00543B9F" w:rsidP="00F56A48">
            <w:pPr>
              <w:jc w:val="center"/>
              <w:rPr>
                <w:rFonts w:ascii="Times New Roman" w:eastAsia="仿宋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eastAsia="仿宋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2" w:type="dxa"/>
            <w:vAlign w:val="center"/>
          </w:tcPr>
          <w:p w14:paraId="692C0F8C" w14:textId="0FC63C20" w:rsidR="00543B9F" w:rsidRPr="00543B9F" w:rsidRDefault="00F0502B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int="eastAsia"/>
                <w:sz w:val="24"/>
                <w:szCs w:val="24"/>
              </w:rPr>
              <w:t>绿色有色冶金与新材料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lastRenderedPageBreak/>
              <w:t>（试验）</w:t>
            </w:r>
            <w:r>
              <w:rPr>
                <w:rFonts w:ascii="Times New Roman" w:cs="Times New Roman" w:hint="eastAsia"/>
                <w:sz w:val="24"/>
                <w:szCs w:val="24"/>
              </w:rPr>
              <w:t>基地</w:t>
            </w:r>
          </w:p>
        </w:tc>
        <w:tc>
          <w:tcPr>
            <w:tcW w:w="405" w:type="dxa"/>
            <w:vAlign w:val="center"/>
          </w:tcPr>
          <w:p w14:paraId="5A5D6824" w14:textId="202754EA" w:rsidR="00543B9F" w:rsidRPr="00543B9F" w:rsidRDefault="00F0502B" w:rsidP="00543B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lastRenderedPageBreak/>
              <w:t>济源市玉</w:t>
            </w:r>
            <w:proofErr w:type="gramStart"/>
            <w:r>
              <w:rPr>
                <w:rFonts w:ascii="Times New Roman" w:hAnsi="Times New Roman" w:cs="Times New Roman" w:hint="eastAsia"/>
                <w:sz w:val="24"/>
                <w:szCs w:val="24"/>
              </w:rPr>
              <w:t>川产业</w:t>
            </w:r>
            <w:proofErr w:type="gramEnd"/>
            <w:r>
              <w:rPr>
                <w:rFonts w:ascii="Times New Roman" w:hAnsi="Times New Roman" w:cs="Times New Roman" w:hint="eastAsia"/>
                <w:sz w:val="24"/>
                <w:szCs w:val="24"/>
              </w:rPr>
              <w:t>集聚区玉川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lastRenderedPageBreak/>
              <w:t>冶炼厂区内</w:t>
            </w:r>
          </w:p>
        </w:tc>
        <w:tc>
          <w:tcPr>
            <w:tcW w:w="505" w:type="dxa"/>
            <w:vAlign w:val="center"/>
          </w:tcPr>
          <w:p w14:paraId="4C7117B3" w14:textId="60975604" w:rsidR="00543B9F" w:rsidRPr="00543B9F" w:rsidRDefault="00F0502B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lastRenderedPageBreak/>
              <w:t>河南豫光金铅股份有限公司</w:t>
            </w:r>
          </w:p>
        </w:tc>
        <w:tc>
          <w:tcPr>
            <w:tcW w:w="708" w:type="dxa"/>
            <w:vAlign w:val="center"/>
          </w:tcPr>
          <w:p w14:paraId="29A71A13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cs="Times New Roman"/>
                <w:sz w:val="24"/>
                <w:szCs w:val="24"/>
              </w:rPr>
              <w:t>中</w:t>
            </w:r>
            <w:proofErr w:type="gramStart"/>
            <w:r w:rsidRPr="00543B9F">
              <w:rPr>
                <w:rFonts w:ascii="Times New Roman" w:cs="Times New Roman"/>
                <w:sz w:val="24"/>
                <w:szCs w:val="24"/>
              </w:rPr>
              <w:t>色科技</w:t>
            </w:r>
            <w:proofErr w:type="gramEnd"/>
            <w:r w:rsidRPr="00543B9F">
              <w:rPr>
                <w:rFonts w:ascii="Times New Roman" w:cs="Times New Roman"/>
                <w:sz w:val="24"/>
                <w:szCs w:val="24"/>
              </w:rPr>
              <w:t>股份有限公司</w:t>
            </w:r>
          </w:p>
        </w:tc>
        <w:tc>
          <w:tcPr>
            <w:tcW w:w="9657" w:type="dxa"/>
            <w:vAlign w:val="center"/>
          </w:tcPr>
          <w:p w14:paraId="0AA021E6" w14:textId="77777777" w:rsidR="00543B9F" w:rsidRPr="00543B9F" w:rsidRDefault="00543B9F" w:rsidP="00F56A4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cs="Times New Roman"/>
                <w:sz w:val="24"/>
                <w:szCs w:val="24"/>
              </w:rPr>
              <w:t>一、基本情况</w:t>
            </w:r>
          </w:p>
          <w:p w14:paraId="3C41239C" w14:textId="49581AA6" w:rsidR="00543B9F" w:rsidRPr="00543B9F" w:rsidRDefault="00F0502B" w:rsidP="0033096A">
            <w:pPr>
              <w:spacing w:line="360" w:lineRule="auto"/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cs="Times New Roman" w:hint="eastAsia"/>
                <w:sz w:val="24"/>
                <w:szCs w:val="24"/>
              </w:rPr>
              <w:t>河南豫光金铅股份有限公司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拟投资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万元，在河南省济源市</w:t>
            </w:r>
            <w:r>
              <w:rPr>
                <w:rFonts w:ascii="Times New Roman" w:cs="Times New Roman" w:hint="eastAsia"/>
                <w:sz w:val="24"/>
                <w:szCs w:val="24"/>
              </w:rPr>
              <w:t>玉</w:t>
            </w:r>
            <w:proofErr w:type="gramStart"/>
            <w:r>
              <w:rPr>
                <w:rFonts w:ascii="Times New Roman" w:cs="Times New Roman" w:hint="eastAsia"/>
                <w:sz w:val="24"/>
                <w:szCs w:val="24"/>
              </w:rPr>
              <w:t>川产业</w:t>
            </w:r>
            <w:proofErr w:type="gramEnd"/>
            <w:r>
              <w:rPr>
                <w:rFonts w:ascii="Times New Roman" w:cs="Times New Roman" w:hint="eastAsia"/>
                <w:sz w:val="24"/>
                <w:szCs w:val="24"/>
              </w:rPr>
              <w:t>集聚区河南豫光金铅股份有限公司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冶炼一厂</w:t>
            </w:r>
            <w:r>
              <w:rPr>
                <w:rFonts w:ascii="Times New Roman" w:cs="Times New Roman" w:hint="eastAsia"/>
                <w:sz w:val="24"/>
                <w:szCs w:val="24"/>
              </w:rPr>
              <w:t>现有厂区内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，</w:t>
            </w:r>
            <w:r>
              <w:rPr>
                <w:rFonts w:ascii="Times New Roman" w:cs="Times New Roman" w:hint="eastAsia"/>
                <w:sz w:val="24"/>
                <w:szCs w:val="24"/>
              </w:rPr>
              <w:t>依托集团公司铅锌铜联产技术优势，开展</w:t>
            </w:r>
            <w:proofErr w:type="gramStart"/>
            <w:r>
              <w:rPr>
                <w:rFonts w:ascii="Times New Roman" w:cs="Times New Roman" w:hint="eastAsia"/>
                <w:sz w:val="24"/>
                <w:szCs w:val="24"/>
              </w:rPr>
              <w:t>典型重</w:t>
            </w:r>
            <w:proofErr w:type="gramEnd"/>
            <w:r>
              <w:rPr>
                <w:rFonts w:ascii="Times New Roman" w:cs="Times New Roman" w:hint="eastAsia"/>
                <w:sz w:val="24"/>
                <w:szCs w:val="24"/>
              </w:rPr>
              <w:t>有色冶炼及其循环经济技术的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开发，建设内容包括新型高效火法炼锌（电热还原）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试验线、</w:t>
            </w:r>
            <w:proofErr w:type="gramStart"/>
            <w:r>
              <w:rPr>
                <w:rFonts w:ascii="Times New Roman" w:cs="Times New Roman" w:hint="eastAsia"/>
                <w:sz w:val="24"/>
                <w:szCs w:val="24"/>
              </w:rPr>
              <w:t>富氧底吹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proofErr w:type="gramEnd"/>
            <w:r>
              <w:rPr>
                <w:rFonts w:ascii="Times New Roman" w:cs="Times New Roman" w:hint="eastAsia"/>
                <w:sz w:val="24"/>
                <w:szCs w:val="24"/>
              </w:rPr>
              <w:t>试验线、富氧侧吹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试验线、</w:t>
            </w:r>
            <w:r>
              <w:rPr>
                <w:rFonts w:ascii="Times New Roman" w:cs="Times New Roman" w:hint="eastAsia"/>
                <w:sz w:val="24"/>
                <w:szCs w:val="24"/>
              </w:rPr>
              <w:t>C</w:t>
            </w:r>
            <w:r>
              <w:rPr>
                <w:rFonts w:ascii="Times New Roman" w:cs="Times New Roman"/>
                <w:sz w:val="24"/>
                <w:szCs w:val="24"/>
              </w:rPr>
              <w:t>R</w:t>
            </w:r>
            <w:r>
              <w:rPr>
                <w:rFonts w:ascii="Times New Roman" w:cs="Times New Roman" w:hint="eastAsia"/>
                <w:sz w:val="24"/>
                <w:szCs w:val="24"/>
              </w:rPr>
              <w:t>熔炼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试验线、富氧造</w:t>
            </w:r>
            <w:proofErr w:type="gramStart"/>
            <w:r>
              <w:rPr>
                <w:rFonts w:ascii="Times New Roman" w:cs="Times New Roman" w:hint="eastAsia"/>
                <w:sz w:val="24"/>
                <w:szCs w:val="24"/>
              </w:rPr>
              <w:t>锍</w:t>
            </w:r>
            <w:proofErr w:type="gramEnd"/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试验线以及超薄锂电铜箔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试验线</w:t>
            </w:r>
            <w:r w:rsidR="00A97444">
              <w:rPr>
                <w:rFonts w:ascii="Times New Roman" w:cs="Times New Roman" w:hint="eastAsia"/>
                <w:sz w:val="24"/>
                <w:szCs w:val="24"/>
              </w:rPr>
              <w:t>。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本项目新建</w:t>
            </w:r>
            <w:r w:rsidR="00800F7C">
              <w:rPr>
                <w:rFonts w:ascii="Times New Roman" w:cs="Times New Roman" w:hint="eastAsia"/>
                <w:sz w:val="24"/>
                <w:szCs w:val="24"/>
              </w:rPr>
              <w:t>火</w:t>
            </w:r>
            <w:proofErr w:type="gramStart"/>
            <w:r w:rsidR="00800F7C">
              <w:rPr>
                <w:rFonts w:ascii="Times New Roman" w:cs="Times New Roman" w:hint="eastAsia"/>
                <w:sz w:val="24"/>
                <w:szCs w:val="24"/>
              </w:rPr>
              <w:t>法冶</w:t>
            </w:r>
            <w:proofErr w:type="gramEnd"/>
            <w:r w:rsidR="00800F7C">
              <w:rPr>
                <w:rFonts w:ascii="Times New Roman" w:cs="Times New Roman" w:hint="eastAsia"/>
                <w:sz w:val="24"/>
                <w:szCs w:val="24"/>
              </w:rPr>
              <w:t>炼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 w:rsidR="00800F7C" w:rsidRPr="00543B9F">
              <w:rPr>
                <w:rFonts w:ascii="Times New Roman" w:cs="Times New Roman"/>
                <w:sz w:val="24"/>
                <w:szCs w:val="24"/>
              </w:rPr>
              <w:t>车间、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>
              <w:rPr>
                <w:rFonts w:ascii="Times New Roman" w:cs="Times New Roman" w:hint="eastAsia"/>
                <w:sz w:val="24"/>
                <w:szCs w:val="24"/>
              </w:rPr>
              <w:t>原料车间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、</w:t>
            </w:r>
            <w:r>
              <w:rPr>
                <w:rFonts w:ascii="Times New Roman" w:cs="Times New Roman" w:hint="eastAsia"/>
                <w:sz w:val="24"/>
                <w:szCs w:val="24"/>
              </w:rPr>
              <w:t>铜箔</w:t>
            </w:r>
            <w:r w:rsidR="003B4C14">
              <w:rPr>
                <w:rFonts w:ascii="Times New Roman" w:cs="Times New Roman" w:hint="eastAsia"/>
                <w:sz w:val="24"/>
                <w:szCs w:val="24"/>
              </w:rPr>
              <w:t>研发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车间</w:t>
            </w:r>
            <w:r w:rsidR="00244912">
              <w:rPr>
                <w:rFonts w:ascii="Times New Roman" w:cs="Times New Roman" w:hint="eastAsia"/>
                <w:sz w:val="24"/>
                <w:szCs w:val="24"/>
              </w:rPr>
              <w:t>等生产设施</w:t>
            </w:r>
            <w:r w:rsidR="00543B9F" w:rsidRPr="00543B9F">
              <w:rPr>
                <w:rFonts w:ascii="Times New Roman" w:cs="Times New Roman"/>
                <w:sz w:val="24"/>
                <w:szCs w:val="24"/>
              </w:rPr>
              <w:t>。</w:t>
            </w:r>
          </w:p>
          <w:p w14:paraId="29FFF436" w14:textId="77777777" w:rsidR="00543B9F" w:rsidRPr="00543B9F" w:rsidRDefault="00543B9F" w:rsidP="00F56A48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cs="Times New Roman"/>
                <w:sz w:val="24"/>
                <w:szCs w:val="24"/>
              </w:rPr>
              <w:t>二、</w:t>
            </w:r>
            <w:r w:rsidR="00EE2B1D">
              <w:rPr>
                <w:rFonts w:ascii="Times New Roman" w:cs="Times New Roman" w:hint="eastAsia"/>
                <w:sz w:val="24"/>
                <w:szCs w:val="24"/>
              </w:rPr>
              <w:t>污染物及</w:t>
            </w:r>
            <w:r w:rsidRPr="00543B9F">
              <w:rPr>
                <w:rFonts w:ascii="Times New Roman" w:cs="Times New Roman"/>
                <w:sz w:val="24"/>
                <w:szCs w:val="24"/>
              </w:rPr>
              <w:t>拟采取的防治措施</w:t>
            </w:r>
          </w:p>
          <w:p w14:paraId="5B487B9B" w14:textId="16BC39E2" w:rsidR="00543B9F" w:rsidRPr="00543B9F" w:rsidRDefault="0033096A" w:rsidP="0033096A">
            <w:pPr>
              <w:spacing w:line="360" w:lineRule="auto"/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cs="Times New Roman"/>
                <w:sz w:val="24"/>
                <w:szCs w:val="24"/>
              </w:rPr>
              <w:lastRenderedPageBreak/>
              <w:t>废气：</w:t>
            </w:r>
            <w:r w:rsidR="00F0502B">
              <w:rPr>
                <w:rFonts w:ascii="Times New Roman" w:hAnsi="Times New Roman" w:cs="Times New Roman" w:hint="eastAsia"/>
                <w:sz w:val="24"/>
                <w:szCs w:val="24"/>
              </w:rPr>
              <w:t>本项目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五条火</w:t>
            </w:r>
            <w:proofErr w:type="gramStart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法冶</w:t>
            </w:r>
            <w:proofErr w:type="gramEnd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炼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线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（每次仅运行一条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线）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的</w:t>
            </w:r>
            <w:r w:rsidR="00F0502B">
              <w:rPr>
                <w:rFonts w:ascii="Times New Roman" w:hAnsi="Times New Roman" w:cs="Times New Roman" w:hint="eastAsia"/>
                <w:sz w:val="24"/>
                <w:szCs w:val="24"/>
              </w:rPr>
              <w:t>配料</w:t>
            </w:r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、</w:t>
            </w:r>
            <w:r w:rsidR="00F0502B">
              <w:rPr>
                <w:rFonts w:ascii="Times New Roman" w:hAnsi="Times New Roman" w:cs="Times New Roman" w:hint="eastAsia"/>
                <w:sz w:val="24"/>
                <w:szCs w:val="24"/>
              </w:rPr>
              <w:t>制粒粉尘和</w:t>
            </w:r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环境集烟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（</w:t>
            </w:r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进料、出料、出渣口及铸锭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）依托河南豫光金铅股份有限公司冶炼一厂现有工程再生</w:t>
            </w:r>
            <w:proofErr w:type="gramStart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铅资源</w:t>
            </w:r>
            <w:proofErr w:type="gramEnd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循环利用及高效清洁生产技改项目（以下简称“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”）还原</w:t>
            </w:r>
            <w:proofErr w:type="gramStart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炉环集系统</w:t>
            </w:r>
            <w:proofErr w:type="gramEnd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的治理措施，</w:t>
            </w:r>
            <w:r w:rsidR="003740A3">
              <w:rPr>
                <w:rFonts w:ascii="Times New Roman" w:hAnsi="Times New Roman" w:cs="Times New Roman" w:hint="eastAsia"/>
                <w:sz w:val="24"/>
                <w:szCs w:val="24"/>
              </w:rPr>
              <w:t>即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覆膜袋式除尘器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钠碱法脱硫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湿式电除尘处理后通过排气筒排放</w:t>
            </w:r>
            <w:r w:rsidR="0059731C">
              <w:rPr>
                <w:rFonts w:ascii="Times New Roman" w:hAnsi="Times New Roman" w:cs="Times New Roman" w:hint="eastAsia"/>
                <w:sz w:val="24"/>
                <w:szCs w:val="24"/>
              </w:rPr>
              <w:t>，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工艺烟气经本项目新建的覆膜袋式除尘器</w:t>
            </w:r>
            <w:r w:rsidR="003740A3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proofErr w:type="gramStart"/>
            <w:r w:rsidR="003740A3">
              <w:rPr>
                <w:rFonts w:ascii="Times New Roman" w:hAnsi="Times New Roman" w:cs="Times New Roman" w:hint="eastAsia"/>
                <w:sz w:val="24"/>
                <w:szCs w:val="24"/>
              </w:rPr>
              <w:t>表冷器</w:t>
            </w:r>
            <w:proofErr w:type="gramEnd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处理后</w:t>
            </w:r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，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依托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制酸系统烟气净化系统治理措施，</w:t>
            </w:r>
            <w:r w:rsidR="003740A3">
              <w:rPr>
                <w:rFonts w:ascii="Times New Roman" w:hAnsi="Times New Roman" w:cs="Times New Roman" w:hint="eastAsia"/>
                <w:sz w:val="24"/>
                <w:szCs w:val="24"/>
              </w:rPr>
              <w:t>即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二</w:t>
            </w:r>
            <w:proofErr w:type="gramStart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转二吸制酸</w:t>
            </w:r>
            <w:proofErr w:type="gramEnd"/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氧化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脱硝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双氧水脱硫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钠碱法脱硫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+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湿式电除尘处理后通过排气筒排放，</w:t>
            </w:r>
            <w:r w:rsidR="007F3CB8">
              <w:rPr>
                <w:rFonts w:hint="eastAsia"/>
                <w:sz w:val="24"/>
                <w:szCs w:val="24"/>
              </w:rPr>
              <w:t>超薄锂电铜箔</w:t>
            </w:r>
            <w:proofErr w:type="gramStart"/>
            <w:r w:rsidR="007F3CB8">
              <w:rPr>
                <w:rFonts w:hint="eastAsia"/>
                <w:sz w:val="24"/>
                <w:szCs w:val="24"/>
              </w:rPr>
              <w:t>研发线</w:t>
            </w:r>
            <w:proofErr w:type="gramEnd"/>
            <w:r w:rsidR="007F3CB8">
              <w:rPr>
                <w:rFonts w:hint="eastAsia"/>
                <w:sz w:val="24"/>
                <w:szCs w:val="24"/>
              </w:rPr>
              <w:t>废气通过新建的酸雾吸收塔处理。</w:t>
            </w:r>
            <w:r w:rsidR="0059731C">
              <w:rPr>
                <w:rFonts w:ascii="Times New Roman" w:hAnsi="Times New Roman" w:cs="Times New Roman" w:hint="eastAsia"/>
                <w:sz w:val="24"/>
                <w:szCs w:val="24"/>
              </w:rPr>
              <w:t>经核算，项目废气均可实现达标排放</w:t>
            </w:r>
            <w:r w:rsidR="00150B6E">
              <w:rPr>
                <w:rFonts w:ascii="Times New Roman" w:hAnsi="Times New Roman" w:cs="Times New Roman"/>
                <w:sz w:val="24"/>
                <w:szCs w:val="24"/>
              </w:rPr>
              <w:t>。</w:t>
            </w:r>
            <w:r w:rsidR="00916601">
              <w:rPr>
                <w:rFonts w:ascii="Times New Roman" w:hAnsi="Times New Roman" w:cs="Times New Roman"/>
                <w:sz w:val="24"/>
                <w:szCs w:val="24"/>
              </w:rPr>
              <w:t>项目设置封闭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原料</w:t>
            </w:r>
            <w:r w:rsidR="00916601">
              <w:rPr>
                <w:rFonts w:ascii="Times New Roman" w:hAnsi="Times New Roman" w:cs="Times New Roman"/>
                <w:sz w:val="24"/>
                <w:szCs w:val="24"/>
              </w:rPr>
              <w:t>及备料车间</w:t>
            </w:r>
            <w:r w:rsidR="00916601">
              <w:rPr>
                <w:rFonts w:ascii="Times New Roman" w:hAnsi="Times New Roman" w:cs="Times New Roman" w:hint="eastAsia"/>
                <w:sz w:val="24"/>
                <w:szCs w:val="24"/>
              </w:rPr>
              <w:t>，</w:t>
            </w:r>
            <w:r w:rsidR="00916601">
              <w:rPr>
                <w:rFonts w:ascii="Times New Roman" w:hAnsi="Times New Roman" w:cs="Times New Roman"/>
                <w:sz w:val="24"/>
                <w:szCs w:val="24"/>
              </w:rPr>
              <w:t>并采取喷</w:t>
            </w:r>
            <w:proofErr w:type="gramStart"/>
            <w:r w:rsidR="00916601">
              <w:rPr>
                <w:rFonts w:ascii="Times New Roman" w:hAnsi="Times New Roman" w:cs="Times New Roman"/>
                <w:sz w:val="24"/>
                <w:szCs w:val="24"/>
              </w:rPr>
              <w:t>干雾抑尘措施</w:t>
            </w:r>
            <w:proofErr w:type="gramEnd"/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。</w:t>
            </w:r>
          </w:p>
          <w:p w14:paraId="06BAC7CC" w14:textId="5C3252C5" w:rsidR="00543B9F" w:rsidRPr="00543B9F" w:rsidRDefault="0033096A" w:rsidP="0033096A">
            <w:pPr>
              <w:spacing w:line="360" w:lineRule="auto"/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Times New Roman" w:cs="Times New Roman"/>
                <w:sz w:val="24"/>
                <w:szCs w:val="24"/>
              </w:rPr>
              <w:t>废水：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项目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产生的循环冷却水排污水和酸雾吸收塔废水依托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综合废水处理站处理后，浓水排放至集聚区污水处理厂深度处理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；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铜箔洗箔废水可直接用于河南豫光金铅股份有限公司铜冶炼厂</w:t>
            </w:r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硫酸烟气</w:t>
            </w:r>
            <w:r w:rsidR="00D04BD8">
              <w:rPr>
                <w:rFonts w:ascii="Times New Roman" w:hAnsi="Times New Roman" w:cs="Times New Roman" w:hint="eastAsia"/>
                <w:sz w:val="24"/>
                <w:szCs w:val="24"/>
              </w:rPr>
              <w:t>净化补水</w:t>
            </w:r>
            <w:r w:rsidR="0019006A">
              <w:rPr>
                <w:rFonts w:ascii="Times New Roman" w:hAnsi="Times New Roman" w:cs="Times New Roman"/>
                <w:sz w:val="24"/>
                <w:szCs w:val="24"/>
              </w:rPr>
              <w:t>；职工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生活污水经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生化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处理设施处理后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排放至集聚区污水处理厂深度处理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。</w:t>
            </w:r>
          </w:p>
          <w:p w14:paraId="468F9275" w14:textId="1649B8F5" w:rsidR="00543B9F" w:rsidRPr="00543B9F" w:rsidRDefault="0033096A" w:rsidP="0033096A">
            <w:pPr>
              <w:spacing w:line="360" w:lineRule="auto"/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Times New Roman" w:cs="Times New Roman"/>
                <w:sz w:val="24"/>
                <w:szCs w:val="24"/>
              </w:rPr>
              <w:t>噪声：</w:t>
            </w:r>
            <w:r w:rsidR="00C60431">
              <w:rPr>
                <w:rFonts w:ascii="Times New Roman" w:hAnsi="Times New Roman" w:cs="Times New Roman"/>
                <w:sz w:val="24"/>
                <w:szCs w:val="24"/>
              </w:rPr>
              <w:t>项目噪声来源于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风</w:t>
            </w:r>
            <w:r w:rsidR="00C60431">
              <w:rPr>
                <w:rFonts w:ascii="Times New Roman" w:hAnsi="Times New Roman" w:cs="Times New Roman"/>
                <w:sz w:val="24"/>
                <w:szCs w:val="24"/>
              </w:rPr>
              <w:t>机</w:t>
            </w:r>
            <w:r w:rsidR="00C60431">
              <w:rPr>
                <w:rFonts w:ascii="Times New Roman" w:hAnsi="Times New Roman" w:cs="Times New Roman" w:hint="eastAsia"/>
                <w:sz w:val="24"/>
                <w:szCs w:val="24"/>
              </w:rPr>
              <w:t>、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定量给料机</w:t>
            </w:r>
            <w:r w:rsidR="00C60431">
              <w:rPr>
                <w:rFonts w:ascii="Times New Roman" w:hAnsi="Times New Roman" w:cs="Times New Roman" w:hint="eastAsia"/>
                <w:sz w:val="24"/>
                <w:szCs w:val="24"/>
              </w:rPr>
              <w:t>、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制粒</w:t>
            </w:r>
            <w:r w:rsidR="00133A0E">
              <w:rPr>
                <w:rFonts w:ascii="Times New Roman" w:hAnsi="Times New Roman" w:cs="Times New Roman"/>
                <w:sz w:val="24"/>
                <w:szCs w:val="24"/>
              </w:rPr>
              <w:t>机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以及各种</w:t>
            </w:r>
            <w:r w:rsidR="00133A0E">
              <w:rPr>
                <w:rFonts w:ascii="Times New Roman" w:hAnsi="Times New Roman" w:cs="Times New Roman"/>
                <w:sz w:val="24"/>
                <w:szCs w:val="24"/>
              </w:rPr>
              <w:t>泵等</w:t>
            </w:r>
            <w:r w:rsidR="00133A0E">
              <w:rPr>
                <w:rFonts w:ascii="Times New Roman" w:hAnsi="Times New Roman" w:cs="Times New Roman" w:hint="eastAsia"/>
                <w:sz w:val="24"/>
                <w:szCs w:val="24"/>
              </w:rPr>
              <w:t>，</w:t>
            </w:r>
            <w:r w:rsidR="00133A0E">
              <w:rPr>
                <w:rFonts w:ascii="Times New Roman" w:hAnsi="Times New Roman" w:cs="Times New Roman"/>
                <w:sz w:val="24"/>
                <w:szCs w:val="24"/>
              </w:rPr>
              <w:t>采取基础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减振</w:t>
            </w:r>
            <w:r w:rsidR="00133A0E">
              <w:rPr>
                <w:rFonts w:ascii="Times New Roman" w:hAnsi="Times New Roman" w:cs="Times New Roman" w:hint="eastAsia"/>
                <w:sz w:val="24"/>
                <w:szCs w:val="24"/>
              </w:rPr>
              <w:t>、</w:t>
            </w:r>
            <w:r w:rsidR="00133A0E">
              <w:rPr>
                <w:rFonts w:ascii="Times New Roman" w:hAnsi="Times New Roman" w:cs="Times New Roman"/>
                <w:sz w:val="24"/>
                <w:szCs w:val="24"/>
              </w:rPr>
              <w:t>隔声</w:t>
            </w:r>
            <w:r w:rsidR="00133A0E">
              <w:rPr>
                <w:rFonts w:ascii="Times New Roman" w:hAnsi="Times New Roman" w:cs="Times New Roman" w:hint="eastAsia"/>
                <w:sz w:val="24"/>
                <w:szCs w:val="24"/>
              </w:rPr>
              <w:t>、</w:t>
            </w:r>
            <w:r w:rsidR="00133A0E">
              <w:rPr>
                <w:rFonts w:ascii="Times New Roman" w:hAnsi="Times New Roman" w:cs="Times New Roman"/>
                <w:sz w:val="24"/>
                <w:szCs w:val="24"/>
              </w:rPr>
              <w:t>消声等降噪措施</w:t>
            </w:r>
            <w:r w:rsidR="00C60431">
              <w:rPr>
                <w:rFonts w:ascii="Times New Roman" w:hAnsi="Times New Roman" w:cs="Times New Roman" w:hint="eastAsia"/>
                <w:sz w:val="24"/>
                <w:szCs w:val="24"/>
              </w:rPr>
              <w:t>，</w:t>
            </w:r>
            <w:r w:rsidR="00133A0E">
              <w:rPr>
                <w:rFonts w:ascii="Times New Roman" w:hAnsi="Times New Roman" w:cs="Times New Roman" w:hint="eastAsia"/>
                <w:sz w:val="24"/>
                <w:szCs w:val="24"/>
              </w:rPr>
              <w:t>四周厂界噪声</w:t>
            </w:r>
            <w:r w:rsidR="000B7066">
              <w:rPr>
                <w:rFonts w:ascii="Times New Roman" w:hAnsi="Times New Roman" w:cs="Times New Roman"/>
                <w:sz w:val="24"/>
                <w:szCs w:val="24"/>
              </w:rPr>
              <w:t>均满足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《工业企业厂界环境噪声排放标准》（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GB12348-2008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）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B7066">
              <w:rPr>
                <w:rFonts w:ascii="Times New Roman" w:hAnsi="Times New Roman" w:cs="Times New Roman"/>
                <w:sz w:val="24"/>
                <w:szCs w:val="24"/>
              </w:rPr>
              <w:t>类标准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要求。</w:t>
            </w:r>
          </w:p>
          <w:p w14:paraId="0CF278EF" w14:textId="2783DE63" w:rsidR="00543B9F" w:rsidRPr="00543B9F" w:rsidRDefault="0033096A" w:rsidP="0033096A">
            <w:pPr>
              <w:spacing w:line="360" w:lineRule="auto"/>
              <w:ind w:firstLineChars="200" w:firstLine="480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Times New Roman" w:cs="Times New Roman"/>
                <w:sz w:val="24"/>
                <w:szCs w:val="24"/>
              </w:rPr>
              <w:t>固废：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本项目固废不在本项目场地贮存，</w:t>
            </w:r>
            <w:r w:rsidR="00543B9F" w:rsidRPr="00543B9F">
              <w:rPr>
                <w:rFonts w:ascii="Times New Roman" w:hAnsi="Times New Roman" w:cs="Times New Roman"/>
                <w:sz w:val="24"/>
                <w:szCs w:val="24"/>
              </w:rPr>
              <w:t>本项目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新型高效火法炼锌</w:t>
            </w:r>
            <w:proofErr w:type="gramStart"/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线</w:t>
            </w:r>
            <w:proofErr w:type="gramEnd"/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收尘灰返回配料仓，炉渣依托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配料仓配料；侧吹熔炼</w:t>
            </w:r>
            <w:proofErr w:type="gramStart"/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线和底吹熔炼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线</w:t>
            </w:r>
            <w:proofErr w:type="gramEnd"/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收尘灰依托豫</w:t>
            </w:r>
            <w:proofErr w:type="gramStart"/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lastRenderedPageBreak/>
              <w:t>光股份铜</w:t>
            </w:r>
            <w:proofErr w:type="gramEnd"/>
            <w:r w:rsidR="00EC2601">
              <w:rPr>
                <w:rFonts w:ascii="Times New Roman" w:hAnsi="Times New Roman" w:cs="Times New Roman" w:hint="eastAsia"/>
                <w:sz w:val="24"/>
                <w:szCs w:val="24"/>
              </w:rPr>
              <w:t>冶炼系统熔炼炉配料仓配料，两个炉渣均依托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配料仓配料；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C</w:t>
            </w:r>
            <w:r w:rsidR="00894B9D">
              <w:rPr>
                <w:rFonts w:ascii="Times New Roman" w:hAnsi="Times New Roman" w:cs="Times New Roman"/>
                <w:sz w:val="24"/>
                <w:szCs w:val="24"/>
              </w:rPr>
              <w:t>R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熔炼</w:t>
            </w:r>
            <w:proofErr w:type="gramStart"/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线</w:t>
            </w:r>
            <w:proofErr w:type="gramEnd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收尘灰依托豫</w:t>
            </w:r>
            <w:proofErr w:type="gramStart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光股份柿槟</w:t>
            </w:r>
            <w:proofErr w:type="gramEnd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厂区氧化锌厂，炉渣依托豫</w:t>
            </w:r>
            <w:proofErr w:type="gramStart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光股份铜冶炼厂渣选</w:t>
            </w:r>
            <w:proofErr w:type="gramEnd"/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项目处理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；富氧造</w:t>
            </w:r>
            <w:proofErr w:type="gramStart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锍</w:t>
            </w:r>
            <w:proofErr w:type="gramEnd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熔炼</w:t>
            </w:r>
            <w:proofErr w:type="gramStart"/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线</w:t>
            </w:r>
            <w:proofErr w:type="gramEnd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收尘灰依托</w:t>
            </w:r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冶炼一厂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配料仓配料，炉渣依托豫</w:t>
            </w:r>
            <w:proofErr w:type="gramStart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光股份铜冶炼厂渣选</w:t>
            </w:r>
            <w:proofErr w:type="gramEnd"/>
            <w:r w:rsidR="00800F7C">
              <w:rPr>
                <w:rFonts w:ascii="Times New Roman" w:hAnsi="Times New Roman" w:cs="Times New Roman" w:hint="eastAsia"/>
                <w:sz w:val="24"/>
                <w:szCs w:val="24"/>
              </w:rPr>
              <w:t>项目处理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；超薄锂电铜箔</w:t>
            </w:r>
            <w:proofErr w:type="gramStart"/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线废</w:t>
            </w:r>
            <w:proofErr w:type="gramEnd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硅藻土、废活性炭依托铜冶炼系统熔炼炉配料仓配料；废铜箔可直接作为铜箔</w:t>
            </w:r>
            <w:proofErr w:type="gramStart"/>
            <w:r w:rsidR="003B4C14">
              <w:rPr>
                <w:rFonts w:ascii="Times New Roman" w:hAnsi="Times New Roman" w:cs="Times New Roman" w:hint="eastAsia"/>
                <w:sz w:val="24"/>
                <w:szCs w:val="24"/>
              </w:rPr>
              <w:t>研发</w:t>
            </w:r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线原料</w:t>
            </w:r>
            <w:proofErr w:type="gramEnd"/>
            <w:r w:rsidR="00894B9D">
              <w:rPr>
                <w:rFonts w:ascii="Times New Roman" w:hAnsi="Times New Roman" w:cs="Times New Roman" w:hint="eastAsia"/>
                <w:sz w:val="24"/>
                <w:szCs w:val="24"/>
              </w:rPr>
              <w:t>利用</w:t>
            </w:r>
            <w:r w:rsidR="00B227A3">
              <w:rPr>
                <w:rFonts w:ascii="Times New Roman" w:hAnsi="Times New Roman" w:cs="Times New Roman" w:hint="eastAsia"/>
                <w:sz w:val="24"/>
                <w:szCs w:val="24"/>
              </w:rPr>
              <w:t>，本项目产生的固体废物均可得到合理处置或综合利用，对周围环境影响较小。</w:t>
            </w:r>
          </w:p>
        </w:tc>
        <w:tc>
          <w:tcPr>
            <w:tcW w:w="1846" w:type="dxa"/>
            <w:vAlign w:val="center"/>
          </w:tcPr>
          <w:p w14:paraId="4D1627EA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0391-6633422</w:t>
            </w:r>
          </w:p>
          <w:p w14:paraId="66061399" w14:textId="77777777" w:rsidR="00543B9F" w:rsidRPr="00543B9F" w:rsidRDefault="00543B9F" w:rsidP="00F56A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3B9F">
              <w:rPr>
                <w:rFonts w:ascii="Times New Roman" w:hAnsi="Times New Roman" w:cs="Times New Roman"/>
                <w:sz w:val="24"/>
                <w:szCs w:val="24"/>
              </w:rPr>
              <w:t>0391-6633571</w:t>
            </w:r>
          </w:p>
        </w:tc>
      </w:tr>
    </w:tbl>
    <w:p w14:paraId="0C638089" w14:textId="77777777" w:rsidR="006420BA" w:rsidRPr="006420BA" w:rsidRDefault="006420BA" w:rsidP="00543B9F">
      <w:pPr>
        <w:rPr>
          <w:sz w:val="28"/>
          <w:szCs w:val="28"/>
        </w:rPr>
      </w:pPr>
    </w:p>
    <w:sectPr w:rsidR="006420BA" w:rsidRPr="006420BA" w:rsidSect="006638B1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B95DA" w14:textId="77777777" w:rsidR="00DF471C" w:rsidRDefault="00DF471C" w:rsidP="00150B6E">
      <w:r>
        <w:separator/>
      </w:r>
    </w:p>
  </w:endnote>
  <w:endnote w:type="continuationSeparator" w:id="0">
    <w:p w14:paraId="7D148665" w14:textId="77777777" w:rsidR="00DF471C" w:rsidRDefault="00DF471C" w:rsidP="00150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宋体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4CCF7" w14:textId="77777777" w:rsidR="00DF471C" w:rsidRDefault="00DF471C" w:rsidP="00150B6E">
      <w:r>
        <w:separator/>
      </w:r>
    </w:p>
  </w:footnote>
  <w:footnote w:type="continuationSeparator" w:id="0">
    <w:p w14:paraId="05008B35" w14:textId="77777777" w:rsidR="00DF471C" w:rsidRDefault="00DF471C" w:rsidP="00150B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38B1"/>
    <w:rsid w:val="000164D0"/>
    <w:rsid w:val="000B4D7F"/>
    <w:rsid w:val="000B7066"/>
    <w:rsid w:val="00133A0E"/>
    <w:rsid w:val="00150B6E"/>
    <w:rsid w:val="0016554F"/>
    <w:rsid w:val="0019006A"/>
    <w:rsid w:val="00241630"/>
    <w:rsid w:val="00244912"/>
    <w:rsid w:val="002475B8"/>
    <w:rsid w:val="00254236"/>
    <w:rsid w:val="0033096A"/>
    <w:rsid w:val="003740A3"/>
    <w:rsid w:val="00380341"/>
    <w:rsid w:val="003B4C14"/>
    <w:rsid w:val="003D2377"/>
    <w:rsid w:val="003E591D"/>
    <w:rsid w:val="004221E1"/>
    <w:rsid w:val="00450401"/>
    <w:rsid w:val="00543B9F"/>
    <w:rsid w:val="00564828"/>
    <w:rsid w:val="0059731C"/>
    <w:rsid w:val="006420BA"/>
    <w:rsid w:val="006638B1"/>
    <w:rsid w:val="00677B07"/>
    <w:rsid w:val="006F352D"/>
    <w:rsid w:val="00726FEF"/>
    <w:rsid w:val="0075087A"/>
    <w:rsid w:val="007A7355"/>
    <w:rsid w:val="007C632B"/>
    <w:rsid w:val="007F3CB8"/>
    <w:rsid w:val="007F411E"/>
    <w:rsid w:val="00800F7C"/>
    <w:rsid w:val="00870E08"/>
    <w:rsid w:val="00894ACF"/>
    <w:rsid w:val="00894B9D"/>
    <w:rsid w:val="008A4C08"/>
    <w:rsid w:val="008C251A"/>
    <w:rsid w:val="008C680C"/>
    <w:rsid w:val="009072A9"/>
    <w:rsid w:val="00916601"/>
    <w:rsid w:val="00926C7B"/>
    <w:rsid w:val="00964EF4"/>
    <w:rsid w:val="009B343A"/>
    <w:rsid w:val="009E19D0"/>
    <w:rsid w:val="009F5E43"/>
    <w:rsid w:val="00A97444"/>
    <w:rsid w:val="00AA2958"/>
    <w:rsid w:val="00B227A3"/>
    <w:rsid w:val="00C60431"/>
    <w:rsid w:val="00C9066F"/>
    <w:rsid w:val="00D04BD8"/>
    <w:rsid w:val="00D15C38"/>
    <w:rsid w:val="00D37DDF"/>
    <w:rsid w:val="00D546EC"/>
    <w:rsid w:val="00DF471C"/>
    <w:rsid w:val="00E03379"/>
    <w:rsid w:val="00E3498E"/>
    <w:rsid w:val="00EA4A0F"/>
    <w:rsid w:val="00EC2601"/>
    <w:rsid w:val="00EE2B1D"/>
    <w:rsid w:val="00F0502B"/>
    <w:rsid w:val="00F8302F"/>
    <w:rsid w:val="00F87996"/>
    <w:rsid w:val="00FD4D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DBD3A20"/>
  <w15:docId w15:val="{0A8A4732-816A-4CA7-82F6-6553D2F3F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163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0B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50B6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50B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50B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yhbjkfk@126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218</Words>
  <Characters>1248</Characters>
  <Application>Microsoft Office Word</Application>
  <DocSecurity>0</DocSecurity>
  <Lines>10</Lines>
  <Paragraphs>2</Paragraphs>
  <ScaleCrop>false</ScaleCrop>
  <Company>P R C</Company>
  <LinksUpToDate>false</LinksUpToDate>
  <CharactersWithSpaces>1464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26</cp:revision>
  <dcterms:created xsi:type="dcterms:W3CDTF">2021-06-15T02:19:00Z</dcterms:created>
  <dcterms:modified xsi:type="dcterms:W3CDTF">2021-09-10T00:33:00Z</dcterms:modified>
</cp:coreProperties>
</file>