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196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2026年07月15日10时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- 07月14日，PM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46.3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微克/立方米，全省排名与焦作并列第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。07月15日1点至9点，济源市环境空气中PM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浓度均值为41微克/立方米,PM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浓度均值为15微克/立方米。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7月15日，阴天间多云，有分散性阵雨、雷阵雨，偏东风2到3级，气温26度到34度；预测日均空气质量为优或良，首要污染物为O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7月16日，阴天，有大到暴雨，偏东风3级左右，气温24度到34度；预测日均空气质量为优或良，首要污染物为O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-8h浓度范围为98-128微克/立方米。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7月17日，白天阴天，有分散性阵雨、雷阵雨，夜里阴转多云，东南风转西北风3级左右，气温24度到31度；预测日均空气质量为优或良，首要污染物为O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-8h浓度范围为98-128微克/立方米。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7月18日，多云到晴天，偏西风2到3级，气温23度到35度；预测日均空气质量以良为主，首要污染物为O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7月19日，晴天间多云，偏东风2到3级，气温26度到35度;预测日均空气质量为良或轻度污染，首要污染物为O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，AQI：80-120，O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-8h浓度范围为136-182微克/立方米。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7月20日，晴天间多云，偏东风2到3级，气温26度到35度;预测日均空气质量为良或轻度污染，首要污染物为O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-8h浓度范围为141-189微克/立方米。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7月21日，晴天间多云，偏东风2到3级，气温25度到35度；预测日均空气质量为良或轻度污染，首要污染物为O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，AQI：92-138，O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-8h浓度范围为150-202微克/立方米。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15-17日，受降雨影响，空气质量以良为主；18日以后，降雨停止，气温升高，臭氧轻度污染风险增大，建议相关部门加强涉VOCs企业的监管力度。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07月15日-07月22日)空气质量形势预测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3FE8F0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07EE8FF4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089AF70A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76D631A0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149D304D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66F918EE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358C40B9">
            <w:pPr>
              <w:jc w:val="center"/>
            </w:pPr>
            <w:r>
              <w:t>空气质量级别</w:t>
            </w:r>
          </w:p>
        </w:tc>
      </w:tr>
      <w:tr w14:paraId="0286B6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9C780FF">
            <w:pPr>
              <w:jc w:val="center"/>
            </w:pPr>
            <w:r>
              <w:t>2026-07-15</w:t>
            </w:r>
          </w:p>
        </w:tc>
        <w:tc>
          <w:tcPr>
            <w:vAlign w:val="center"/>
          </w:tcPr>
          <w:p w14:paraId="7B2D5446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1F5FC4FD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48E633FD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20F5F994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3F61606">
            <w:pPr>
              <w:jc w:val="center"/>
            </w:pPr>
            <w:r>
              <w:t>优-良</w:t>
            </w:r>
          </w:p>
        </w:tc>
      </w:tr>
      <w:tr w14:paraId="3328F8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7114212">
            <w:pPr>
              <w:jc w:val="center"/>
            </w:pPr>
            <w:r>
              <w:t>2026-07-16</w:t>
            </w:r>
          </w:p>
        </w:tc>
        <w:tc>
          <w:tcPr>
            <w:vAlign w:val="center"/>
          </w:tcPr>
          <w:p w14:paraId="521160C8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0447BC72">
            <w:pPr>
              <w:jc w:val="center"/>
            </w:pPr>
            <w:r>
              <w:t>98-128</w:t>
            </w:r>
          </w:p>
        </w:tc>
        <w:tc>
          <w:tcPr>
            <w:vAlign w:val="center"/>
          </w:tcPr>
          <w:p w14:paraId="1FB80E28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4BF2621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B483390">
            <w:pPr>
              <w:jc w:val="center"/>
            </w:pPr>
            <w:r>
              <w:t>优-良</w:t>
            </w:r>
          </w:p>
        </w:tc>
      </w:tr>
      <w:tr w14:paraId="0DB1A6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74BC728">
            <w:pPr>
              <w:jc w:val="center"/>
            </w:pPr>
            <w:r>
              <w:t>2026-07-17</w:t>
            </w:r>
          </w:p>
        </w:tc>
        <w:tc>
          <w:tcPr>
            <w:vAlign w:val="center"/>
          </w:tcPr>
          <w:p w14:paraId="1DFBAEDA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5033142E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10C682DA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7E89E74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1C033E8">
            <w:pPr>
              <w:jc w:val="center"/>
            </w:pPr>
            <w:r>
              <w:t>优-良</w:t>
            </w:r>
          </w:p>
        </w:tc>
      </w:tr>
      <w:tr w14:paraId="76D7F9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729A168">
            <w:pPr>
              <w:jc w:val="center"/>
            </w:pPr>
            <w:r>
              <w:t>2026-07-18</w:t>
            </w:r>
          </w:p>
        </w:tc>
        <w:tc>
          <w:tcPr>
            <w:vAlign w:val="center"/>
          </w:tcPr>
          <w:p w14:paraId="159D4386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52ABDBD3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2D6CB222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23300358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E55BB1A">
            <w:pPr>
              <w:jc w:val="center"/>
            </w:pPr>
            <w:r>
              <w:t>良-轻</w:t>
            </w:r>
          </w:p>
        </w:tc>
      </w:tr>
      <w:tr w14:paraId="21D84F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F8754C9">
            <w:pPr>
              <w:jc w:val="center"/>
            </w:pPr>
            <w:r>
              <w:t>2026-07-19</w:t>
            </w:r>
          </w:p>
        </w:tc>
        <w:tc>
          <w:tcPr>
            <w:vAlign w:val="center"/>
          </w:tcPr>
          <w:p w14:paraId="04ED8EE6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77EF3D71">
            <w:pPr>
              <w:jc w:val="center"/>
            </w:pPr>
            <w:r>
              <w:t>136-182</w:t>
            </w:r>
          </w:p>
        </w:tc>
        <w:tc>
          <w:tcPr>
            <w:vAlign w:val="center"/>
          </w:tcPr>
          <w:p w14:paraId="294782D1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7632000D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D708324">
            <w:pPr>
              <w:jc w:val="center"/>
            </w:pPr>
            <w:r>
              <w:t>良-轻</w:t>
            </w:r>
          </w:p>
        </w:tc>
      </w:tr>
      <w:tr w14:paraId="1A91CB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2C371EE">
            <w:pPr>
              <w:jc w:val="center"/>
            </w:pPr>
            <w:r>
              <w:t>2026-07-20</w:t>
            </w:r>
          </w:p>
        </w:tc>
        <w:tc>
          <w:tcPr>
            <w:vAlign w:val="center"/>
          </w:tcPr>
          <w:p w14:paraId="6F49140C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138ADFDA">
            <w:pPr>
              <w:jc w:val="center"/>
            </w:pPr>
            <w:r>
              <w:t>141-189</w:t>
            </w:r>
          </w:p>
        </w:tc>
        <w:tc>
          <w:tcPr>
            <w:vAlign w:val="center"/>
          </w:tcPr>
          <w:p w14:paraId="55256266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3DBC179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E35F519">
            <w:pPr>
              <w:jc w:val="center"/>
            </w:pPr>
            <w:r>
              <w:t>良-轻</w:t>
            </w:r>
          </w:p>
        </w:tc>
      </w:tr>
      <w:tr w14:paraId="1C15F5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871C999">
            <w:pPr>
              <w:jc w:val="center"/>
            </w:pPr>
            <w:r>
              <w:t>2026-07-21</w:t>
            </w:r>
          </w:p>
        </w:tc>
        <w:tc>
          <w:tcPr>
            <w:vAlign w:val="center"/>
          </w:tcPr>
          <w:p w14:paraId="32C0D349">
            <w:pPr>
              <w:jc w:val="center"/>
            </w:pPr>
            <w:r>
              <w:t>92-138</w:t>
            </w:r>
          </w:p>
        </w:tc>
        <w:tc>
          <w:tcPr>
            <w:vAlign w:val="center"/>
          </w:tcPr>
          <w:p w14:paraId="002044D6">
            <w:pPr>
              <w:jc w:val="center"/>
            </w:pPr>
            <w:r>
              <w:t>150-202</w:t>
            </w:r>
          </w:p>
        </w:tc>
        <w:tc>
          <w:tcPr>
            <w:vAlign w:val="center"/>
          </w:tcPr>
          <w:p w14:paraId="668CC032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4138EA10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B3DE29F">
            <w:pPr>
              <w:jc w:val="center"/>
            </w:pPr>
            <w:r>
              <w:t>良-轻</w:t>
            </w:r>
          </w:p>
        </w:tc>
      </w:tr>
      <w:tr w14:paraId="26EE96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07D6046">
            <w:pPr>
              <w:jc w:val="center"/>
            </w:pPr>
            <w:r>
              <w:t>2026-07-22</w:t>
            </w:r>
          </w:p>
        </w:tc>
        <w:tc>
          <w:tcPr>
            <w:vAlign w:val="center"/>
          </w:tcPr>
          <w:p w14:paraId="1A4E3CF7">
            <w:pPr>
              <w:jc w:val="center"/>
            </w:pPr>
            <w:r>
              <w:t>92-138</w:t>
            </w:r>
          </w:p>
        </w:tc>
        <w:tc>
          <w:tcPr>
            <w:vAlign w:val="center"/>
          </w:tcPr>
          <w:p w14:paraId="2B5A0A63">
            <w:pPr>
              <w:jc w:val="center"/>
            </w:pPr>
            <w:r>
              <w:t>150-202</w:t>
            </w:r>
          </w:p>
        </w:tc>
        <w:tc>
          <w:tcPr>
            <w:vAlign w:val="center"/>
          </w:tcPr>
          <w:p w14:paraId="65D4AD23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18CBBD4A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1C9C508">
            <w:pPr>
              <w:jc w:val="center"/>
            </w:pPr>
            <w:r>
              <w:t>良-轻</w:t>
            </w:r>
          </w:p>
        </w:tc>
      </w:tr>
    </w:tbl>
    <w:p w14:paraId="1F91C0B4"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3F7F9CB7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DD38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9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2026-07-15T10:20:53Z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