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D631E">
      <w:pPr>
        <w:widowControl/>
        <w:spacing w:before="100" w:beforeAutospacing="1" w:after="100" w:afterAutospacing="1" w:line="500" w:lineRule="exac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济源示范区城市集中式生活饮用水水源</w:t>
      </w:r>
    </w:p>
    <w:p w14:paraId="77D76986">
      <w:pPr>
        <w:widowControl/>
        <w:spacing w:before="100" w:beforeAutospacing="1" w:after="100" w:afterAutospacing="1" w:line="500" w:lineRule="exac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水质状况报告</w:t>
      </w:r>
    </w:p>
    <w:p w14:paraId="636A3C20">
      <w:pPr>
        <w:widowControl/>
        <w:spacing w:before="100" w:beforeAutospacing="1" w:after="100" w:afterAutospacing="1" w:line="500" w:lineRule="exact"/>
        <w:jc w:val="center"/>
        <w:outlineLvl w:val="0"/>
        <w:rPr>
          <w:rFonts w:ascii="宋体" w:hAnsi="宋体" w:eastAsia="宋体" w:cs="宋体"/>
          <w:kern w:val="0"/>
          <w:sz w:val="24"/>
          <w:szCs w:val="24"/>
        </w:rPr>
      </w:pPr>
      <w:bookmarkStart w:id="0" w:name="_Toc25899"/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（202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月份）</w:t>
      </w:r>
      <w:bookmarkEnd w:id="0"/>
    </w:p>
    <w:p w14:paraId="5D9366C9">
      <w:pPr>
        <w:widowControl/>
        <w:tabs>
          <w:tab w:val="left" w:pos="3375"/>
        </w:tabs>
        <w:spacing w:line="560" w:lineRule="exact"/>
        <w:ind w:left="-4" w:leftChars="-2" w:firstLine="630" w:firstLineChars="196"/>
        <w:jc w:val="left"/>
        <w:outlineLvl w:val="0"/>
        <w:rPr>
          <w:rFonts w:ascii="仿宋" w:hAnsi="仿宋" w:eastAsia="仿宋" w:cs="宋体"/>
          <w:b/>
          <w:bCs/>
          <w:kern w:val="0"/>
          <w:sz w:val="32"/>
          <w:szCs w:val="32"/>
        </w:rPr>
      </w:pPr>
      <w:bookmarkStart w:id="1" w:name="_Toc368"/>
    </w:p>
    <w:p w14:paraId="21B998A0">
      <w:pPr>
        <w:widowControl/>
        <w:tabs>
          <w:tab w:val="left" w:pos="3375"/>
        </w:tabs>
        <w:spacing w:line="560" w:lineRule="exact"/>
        <w:ind w:left="-4" w:leftChars="-2" w:firstLine="630" w:firstLineChars="196"/>
        <w:jc w:val="left"/>
        <w:outlineLvl w:val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一、监测情况</w:t>
      </w:r>
      <w:bookmarkEnd w:id="1"/>
      <w:r>
        <w:rPr>
          <w:rFonts w:ascii="仿宋" w:hAnsi="仿宋" w:eastAsia="仿宋" w:cs="宋体"/>
          <w:kern w:val="0"/>
          <w:sz w:val="32"/>
          <w:szCs w:val="32"/>
        </w:rPr>
        <w:tab/>
      </w:r>
    </w:p>
    <w:p w14:paraId="13589EEC">
      <w:pPr>
        <w:widowControl/>
        <w:spacing w:line="56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月，</w:t>
      </w:r>
      <w:bookmarkStart w:id="2" w:name="_Toc8950"/>
      <w:r>
        <w:rPr>
          <w:rFonts w:hint="eastAsia" w:ascii="仿宋" w:hAnsi="仿宋" w:eastAsia="仿宋" w:cs="宋体"/>
          <w:kern w:val="0"/>
          <w:sz w:val="32"/>
          <w:szCs w:val="32"/>
        </w:rPr>
        <w:t>济源示范区共监测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个在用地下集中式生活饮用水水源地和1个在用地表集中式生活饮用水水源地，分别为：小庄和河口水库。</w:t>
      </w:r>
    </w:p>
    <w:p w14:paraId="30382710">
      <w:pPr>
        <w:widowControl/>
        <w:spacing w:line="56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二、监测项目</w:t>
      </w:r>
      <w:bookmarkEnd w:id="2"/>
    </w:p>
    <w:p w14:paraId="0AA500DA">
      <w:pPr>
        <w:spacing w:line="560" w:lineRule="exact"/>
        <w:ind w:firstLine="643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地下水水源：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《地下水质量标准》（GB/T14848-2017）表1中39项及每月取水量。</w:t>
      </w:r>
    </w:p>
    <w:p w14:paraId="6E73B7BE">
      <w:pPr>
        <w:spacing w:line="560" w:lineRule="exact"/>
        <w:ind w:firstLine="643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地表水水源：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地表水环境质量标准》（GB3838-2002）表1基本项目（化学需氧量除外）、表2地表水水源地补充项目共28项和表3的优选特定项目33项（监测项目及推荐方法详见河南省环境保护厅豫环文〔2013〕43号中附表1），共61项及采样当月取水量。</w:t>
      </w:r>
    </w:p>
    <w:p w14:paraId="17E61195">
      <w:pPr>
        <w:widowControl/>
        <w:spacing w:line="56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 xml:space="preserve">    三、评价标准及方法</w:t>
      </w:r>
    </w:p>
    <w:p w14:paraId="500ADCA5">
      <w:pPr>
        <w:widowControl/>
        <w:spacing w:line="56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地下水水源</w:t>
      </w:r>
      <w:r>
        <w:rPr>
          <w:rFonts w:hint="eastAsia" w:ascii="仿宋" w:hAnsi="仿宋" w:eastAsia="仿宋" w:cs="宋体"/>
          <w:kern w:val="0"/>
          <w:sz w:val="32"/>
          <w:szCs w:val="32"/>
        </w:rPr>
        <w:t>：根据《地下水质量标准》（GB/T14848-2017），采用单因子评价法进行评价。</w:t>
      </w:r>
    </w:p>
    <w:p w14:paraId="36E14111">
      <w:pPr>
        <w:widowControl/>
        <w:spacing w:line="56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地表水水源：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根据《地表水质量标准》（GB3838-2002），采用单因子评价法进行评价。</w:t>
      </w:r>
    </w:p>
    <w:p w14:paraId="2B6E3CC8">
      <w:pPr>
        <w:widowControl/>
        <w:spacing w:line="560" w:lineRule="exact"/>
        <w:ind w:firstLine="640"/>
        <w:jc w:val="left"/>
        <w:outlineLvl w:val="0"/>
        <w:rPr>
          <w:rFonts w:ascii="仿宋" w:hAnsi="仿宋" w:eastAsia="仿宋" w:cs="宋体"/>
          <w:kern w:val="0"/>
          <w:sz w:val="32"/>
          <w:szCs w:val="32"/>
        </w:rPr>
      </w:pPr>
      <w:bookmarkStart w:id="3" w:name="_Toc6482"/>
      <w:bookmarkStart w:id="4" w:name="_Toc14033"/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四、评价结果</w:t>
      </w:r>
      <w:bookmarkEnd w:id="3"/>
      <w:bookmarkEnd w:id="4"/>
    </w:p>
    <w:p w14:paraId="17525A49">
      <w:pPr>
        <w:widowControl/>
        <w:spacing w:line="500" w:lineRule="exact"/>
        <w:ind w:firstLine="627" w:firstLineChars="196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个在用地下集中式生活饮用水水源地和1个在用地表集中式生活饮用水水源地全部达标，达标率100%（详见附表）。</w:t>
      </w:r>
    </w:p>
    <w:p w14:paraId="2CF7C73A">
      <w:pPr>
        <w:widowControl/>
        <w:spacing w:line="500" w:lineRule="exact"/>
        <w:ind w:firstLine="627" w:firstLineChars="196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 w14:paraId="5EABA1CC">
      <w:pPr>
        <w:widowControl/>
        <w:spacing w:line="500" w:lineRule="exact"/>
        <w:ind w:firstLine="627" w:firstLineChars="196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 w14:paraId="0597004B">
      <w:pPr>
        <w:widowControl/>
        <w:spacing w:line="500" w:lineRule="exact"/>
        <w:ind w:firstLine="627" w:firstLineChars="196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附表</w:t>
      </w:r>
    </w:p>
    <w:p w14:paraId="2072465E">
      <w:pPr>
        <w:widowControl/>
        <w:spacing w:line="500" w:lineRule="exact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</w:p>
    <w:p w14:paraId="1915A90C">
      <w:pPr>
        <w:widowControl/>
        <w:spacing w:line="500" w:lineRule="exact"/>
        <w:jc w:val="center"/>
        <w:outlineLvl w:val="0"/>
        <w:rPr>
          <w:rFonts w:ascii="宋体" w:hAnsi="宋体" w:eastAsia="宋体" w:cs="宋体"/>
          <w:kern w:val="0"/>
          <w:sz w:val="24"/>
          <w:szCs w:val="24"/>
        </w:rPr>
      </w:pPr>
      <w:bookmarkStart w:id="5" w:name="_Toc11179"/>
      <w:bookmarkStart w:id="6" w:name="_Toc849"/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月济源示范区城市集中式生活饮用水水源水质状况</w:t>
      </w:r>
      <w:bookmarkEnd w:id="5"/>
      <w:bookmarkEnd w:id="6"/>
    </w:p>
    <w:tbl>
      <w:tblPr>
        <w:tblStyle w:val="5"/>
        <w:tblW w:w="848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1"/>
        <w:gridCol w:w="1171"/>
        <w:gridCol w:w="2383"/>
        <w:gridCol w:w="1505"/>
        <w:gridCol w:w="1129"/>
        <w:gridCol w:w="1129"/>
      </w:tblGrid>
      <w:tr w14:paraId="773FA2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1171" w:type="dxa"/>
            <w:vAlign w:val="center"/>
          </w:tcPr>
          <w:p w14:paraId="2D2BA647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省份名称</w:t>
            </w:r>
          </w:p>
        </w:tc>
        <w:tc>
          <w:tcPr>
            <w:tcW w:w="1171" w:type="dxa"/>
            <w:vAlign w:val="center"/>
          </w:tcPr>
          <w:p w14:paraId="03C09676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城市名称</w:t>
            </w:r>
          </w:p>
        </w:tc>
        <w:tc>
          <w:tcPr>
            <w:tcW w:w="2383" w:type="dxa"/>
            <w:vAlign w:val="center"/>
          </w:tcPr>
          <w:p w14:paraId="49E72E7F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水源名称（监测点位）</w:t>
            </w:r>
          </w:p>
        </w:tc>
        <w:tc>
          <w:tcPr>
            <w:tcW w:w="1505" w:type="dxa"/>
            <w:vAlign w:val="center"/>
          </w:tcPr>
          <w:p w14:paraId="56D67EC5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水源类型</w:t>
            </w:r>
          </w:p>
        </w:tc>
        <w:tc>
          <w:tcPr>
            <w:tcW w:w="1129" w:type="dxa"/>
            <w:vAlign w:val="center"/>
          </w:tcPr>
          <w:p w14:paraId="42CE0C13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水</w:t>
            </w: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质类别</w:t>
            </w:r>
          </w:p>
        </w:tc>
        <w:tc>
          <w:tcPr>
            <w:tcW w:w="1129" w:type="dxa"/>
            <w:vAlign w:val="center"/>
          </w:tcPr>
          <w:p w14:paraId="39F4CC8A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达标情况</w:t>
            </w:r>
          </w:p>
        </w:tc>
      </w:tr>
      <w:tr w14:paraId="0EBB3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1171" w:type="dxa"/>
            <w:vAlign w:val="center"/>
          </w:tcPr>
          <w:p w14:paraId="3D53C5E9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河南</w:t>
            </w:r>
          </w:p>
        </w:tc>
        <w:tc>
          <w:tcPr>
            <w:tcW w:w="1171" w:type="dxa"/>
            <w:vAlign w:val="center"/>
          </w:tcPr>
          <w:p w14:paraId="72F12F53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济源</w:t>
            </w:r>
          </w:p>
        </w:tc>
        <w:tc>
          <w:tcPr>
            <w:tcW w:w="2383" w:type="dxa"/>
            <w:vAlign w:val="center"/>
          </w:tcPr>
          <w:p w14:paraId="250E11BB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小庄水源地（青多）</w:t>
            </w:r>
          </w:p>
        </w:tc>
        <w:tc>
          <w:tcPr>
            <w:tcW w:w="1505" w:type="dxa"/>
            <w:vAlign w:val="center"/>
          </w:tcPr>
          <w:p w14:paraId="262ED09B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地下水</w:t>
            </w:r>
          </w:p>
        </w:tc>
        <w:tc>
          <w:tcPr>
            <w:tcW w:w="1129" w:type="dxa"/>
            <w:vAlign w:val="center"/>
          </w:tcPr>
          <w:p w14:paraId="44C52065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Cs w:val="21"/>
              </w:rPr>
              <w:t>Ⅲ</w:t>
            </w:r>
          </w:p>
        </w:tc>
        <w:tc>
          <w:tcPr>
            <w:tcW w:w="1129" w:type="dxa"/>
            <w:vAlign w:val="center"/>
          </w:tcPr>
          <w:p w14:paraId="2D9B56D9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达标</w:t>
            </w:r>
          </w:p>
        </w:tc>
      </w:tr>
      <w:tr w14:paraId="4ABCAB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1171" w:type="dxa"/>
            <w:vAlign w:val="center"/>
          </w:tcPr>
          <w:p w14:paraId="21CCBCF5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河南</w:t>
            </w:r>
          </w:p>
        </w:tc>
        <w:tc>
          <w:tcPr>
            <w:tcW w:w="1171" w:type="dxa"/>
            <w:vAlign w:val="center"/>
          </w:tcPr>
          <w:p w14:paraId="2F8104A4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济源</w:t>
            </w:r>
          </w:p>
        </w:tc>
        <w:tc>
          <w:tcPr>
            <w:tcW w:w="2383" w:type="dxa"/>
            <w:vAlign w:val="center"/>
          </w:tcPr>
          <w:p w14:paraId="7333B0F2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河口水源地（河口水库）</w:t>
            </w:r>
          </w:p>
        </w:tc>
        <w:tc>
          <w:tcPr>
            <w:tcW w:w="1505" w:type="dxa"/>
            <w:vAlign w:val="center"/>
          </w:tcPr>
          <w:p w14:paraId="6D04470F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地表水</w:t>
            </w:r>
          </w:p>
        </w:tc>
        <w:tc>
          <w:tcPr>
            <w:tcW w:w="1129" w:type="dxa"/>
            <w:vAlign w:val="center"/>
          </w:tcPr>
          <w:p w14:paraId="4CEC3D2A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Cs w:val="21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Cs w:val="21"/>
              </w:rPr>
              <w:instrText xml:space="preserve"> = 1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Cs w:val="21"/>
              </w:rPr>
              <w:fldChar w:fldCharType="separate"/>
            </w:r>
            <w:r>
              <w:t>I</w:t>
            </w:r>
            <w:r>
              <w:rPr>
                <w:rFonts w:hint="eastAsia" w:ascii="微软雅黑" w:hAnsi="微软雅黑" w:eastAsia="微软雅黑" w:cs="微软雅黑"/>
                <w:kern w:val="0"/>
                <w:szCs w:val="21"/>
              </w:rPr>
              <w:fldChar w:fldCharType="end"/>
            </w:r>
          </w:p>
        </w:tc>
        <w:tc>
          <w:tcPr>
            <w:tcW w:w="1129" w:type="dxa"/>
            <w:vAlign w:val="center"/>
          </w:tcPr>
          <w:p w14:paraId="5250CDB8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达标</w:t>
            </w:r>
          </w:p>
        </w:tc>
      </w:tr>
    </w:tbl>
    <w:p w14:paraId="1DAFC3E2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zOWExN2E4MDhlN2M3NWU0YTkxYjE3NWIwOTgxMzQifQ=="/>
  </w:docVars>
  <w:rsids>
    <w:rsidRoot w:val="00AC636E"/>
    <w:rsid w:val="000234D4"/>
    <w:rsid w:val="00023970"/>
    <w:rsid w:val="000561AA"/>
    <w:rsid w:val="0009395C"/>
    <w:rsid w:val="000A198C"/>
    <w:rsid w:val="001107EB"/>
    <w:rsid w:val="00122C84"/>
    <w:rsid w:val="0019743B"/>
    <w:rsid w:val="001E38ED"/>
    <w:rsid w:val="001E4BCF"/>
    <w:rsid w:val="00247E4E"/>
    <w:rsid w:val="00272792"/>
    <w:rsid w:val="00286FBB"/>
    <w:rsid w:val="002A6D49"/>
    <w:rsid w:val="002A7A36"/>
    <w:rsid w:val="002E3415"/>
    <w:rsid w:val="002E41FE"/>
    <w:rsid w:val="00315386"/>
    <w:rsid w:val="003724BB"/>
    <w:rsid w:val="00381504"/>
    <w:rsid w:val="003903E3"/>
    <w:rsid w:val="003B23E8"/>
    <w:rsid w:val="003B2ED1"/>
    <w:rsid w:val="00442E7D"/>
    <w:rsid w:val="00453296"/>
    <w:rsid w:val="004942B5"/>
    <w:rsid w:val="00496DFC"/>
    <w:rsid w:val="004B0037"/>
    <w:rsid w:val="004C6510"/>
    <w:rsid w:val="004D0743"/>
    <w:rsid w:val="00507064"/>
    <w:rsid w:val="00535B1F"/>
    <w:rsid w:val="005407DF"/>
    <w:rsid w:val="00557D65"/>
    <w:rsid w:val="005B13C7"/>
    <w:rsid w:val="00626D99"/>
    <w:rsid w:val="0066040D"/>
    <w:rsid w:val="00691C7B"/>
    <w:rsid w:val="00706147"/>
    <w:rsid w:val="00714BA6"/>
    <w:rsid w:val="0072779D"/>
    <w:rsid w:val="00740701"/>
    <w:rsid w:val="007619E9"/>
    <w:rsid w:val="007C196F"/>
    <w:rsid w:val="007E6FB1"/>
    <w:rsid w:val="00801E5B"/>
    <w:rsid w:val="00847A30"/>
    <w:rsid w:val="008523F0"/>
    <w:rsid w:val="00861B5F"/>
    <w:rsid w:val="0086777C"/>
    <w:rsid w:val="008A03D2"/>
    <w:rsid w:val="008A1D46"/>
    <w:rsid w:val="008B09CA"/>
    <w:rsid w:val="008E1CFA"/>
    <w:rsid w:val="00935E02"/>
    <w:rsid w:val="00946B04"/>
    <w:rsid w:val="0096335E"/>
    <w:rsid w:val="009A6BBE"/>
    <w:rsid w:val="009D1AAD"/>
    <w:rsid w:val="00A14F4D"/>
    <w:rsid w:val="00A42FB4"/>
    <w:rsid w:val="00A93564"/>
    <w:rsid w:val="00A96475"/>
    <w:rsid w:val="00AA62F5"/>
    <w:rsid w:val="00AC636E"/>
    <w:rsid w:val="00AD4560"/>
    <w:rsid w:val="00B1691D"/>
    <w:rsid w:val="00B170B1"/>
    <w:rsid w:val="00B64EED"/>
    <w:rsid w:val="00B83FF9"/>
    <w:rsid w:val="00BD1216"/>
    <w:rsid w:val="00BF1778"/>
    <w:rsid w:val="00C51939"/>
    <w:rsid w:val="00C77856"/>
    <w:rsid w:val="00CC2768"/>
    <w:rsid w:val="00D12879"/>
    <w:rsid w:val="00D41FE0"/>
    <w:rsid w:val="00D74F9B"/>
    <w:rsid w:val="00D75E40"/>
    <w:rsid w:val="00DD3EFE"/>
    <w:rsid w:val="00DD51AA"/>
    <w:rsid w:val="00DF3C6D"/>
    <w:rsid w:val="00E16C51"/>
    <w:rsid w:val="00E42772"/>
    <w:rsid w:val="00E82D57"/>
    <w:rsid w:val="00EE581C"/>
    <w:rsid w:val="00EF329D"/>
    <w:rsid w:val="00F33EA8"/>
    <w:rsid w:val="00F73037"/>
    <w:rsid w:val="00F74CF6"/>
    <w:rsid w:val="00F83C7D"/>
    <w:rsid w:val="00F9263D"/>
    <w:rsid w:val="00FB7176"/>
    <w:rsid w:val="00FD5DAD"/>
    <w:rsid w:val="00FE2555"/>
    <w:rsid w:val="00FE6390"/>
    <w:rsid w:val="01C215F7"/>
    <w:rsid w:val="067273D6"/>
    <w:rsid w:val="076D4CE0"/>
    <w:rsid w:val="07A50719"/>
    <w:rsid w:val="0ED07E5C"/>
    <w:rsid w:val="10E45F56"/>
    <w:rsid w:val="10F26521"/>
    <w:rsid w:val="11990E14"/>
    <w:rsid w:val="13582208"/>
    <w:rsid w:val="154C26B8"/>
    <w:rsid w:val="1A896419"/>
    <w:rsid w:val="1B645F55"/>
    <w:rsid w:val="1D7D3EDE"/>
    <w:rsid w:val="1D857F3E"/>
    <w:rsid w:val="1DEF64A1"/>
    <w:rsid w:val="1E936228"/>
    <w:rsid w:val="1F7F35EE"/>
    <w:rsid w:val="2141361E"/>
    <w:rsid w:val="22CC171D"/>
    <w:rsid w:val="24B8164C"/>
    <w:rsid w:val="25E14C56"/>
    <w:rsid w:val="271C4339"/>
    <w:rsid w:val="27B96534"/>
    <w:rsid w:val="2B865A91"/>
    <w:rsid w:val="34EA5355"/>
    <w:rsid w:val="379700FF"/>
    <w:rsid w:val="39870B97"/>
    <w:rsid w:val="3C7126B7"/>
    <w:rsid w:val="455F5D2A"/>
    <w:rsid w:val="49EB12D5"/>
    <w:rsid w:val="4A714A31"/>
    <w:rsid w:val="4AAC4BBB"/>
    <w:rsid w:val="4AE079CA"/>
    <w:rsid w:val="4EC372F3"/>
    <w:rsid w:val="4F587ADA"/>
    <w:rsid w:val="53103B92"/>
    <w:rsid w:val="53D27B8B"/>
    <w:rsid w:val="56663D4D"/>
    <w:rsid w:val="567233E3"/>
    <w:rsid w:val="5C3ADE92"/>
    <w:rsid w:val="61E24A24"/>
    <w:rsid w:val="65835CF8"/>
    <w:rsid w:val="69B37218"/>
    <w:rsid w:val="6BA062EC"/>
    <w:rsid w:val="6BE2040C"/>
    <w:rsid w:val="6C467A62"/>
    <w:rsid w:val="6F383947"/>
    <w:rsid w:val="773B56AB"/>
    <w:rsid w:val="77F0228A"/>
    <w:rsid w:val="785A2C5C"/>
    <w:rsid w:val="7B7FC35F"/>
    <w:rsid w:val="7EFFE1A2"/>
    <w:rsid w:val="7F9F508F"/>
    <w:rsid w:val="A77FACA8"/>
    <w:rsid w:val="DED34018"/>
    <w:rsid w:val="EDFFE4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473</Words>
  <Characters>539</Characters>
  <Lines>4</Lines>
  <Paragraphs>1</Paragraphs>
  <TotalTime>104</TotalTime>
  <ScaleCrop>false</ScaleCrop>
  <LinksUpToDate>false</LinksUpToDate>
  <CharactersWithSpaces>544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2020-12-24T00:02:00Z</dcterms:created>
  <dc:creator>微软用户</dc:creator>
  <cp:lastModifiedBy>user</cp:lastModifiedBy>
  <dcterms:modified xsi:type="dcterms:W3CDTF">2026-07-21T10:57:51Z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F30629C4D9B6238166D25E6AB2DC4334_43</vt:lpwstr>
  </property>
  <property fmtid="{D5CDD505-2E9C-101B-9397-08002B2CF9AE}" pid="4" name="KSOTemplateDocerSaveRecord">
    <vt:lpwstr>eyJoZGlkIjoiZDEzOWExN2E4MDhlN2M3NWU0YTkxYjE3NWIwOTgxMzQiLCJ1c2VySWQiOiIxMTQyODUzMjIzIn0=</vt:lpwstr>
  </property>
</Properties>
</file>