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margin" w:tblpXSpec="center" w:tblpY="56"/>
        <w:tblW w:w="1373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1"/>
        <w:gridCol w:w="1680"/>
        <w:gridCol w:w="2175"/>
        <w:gridCol w:w="2130"/>
        <w:gridCol w:w="3345"/>
        <w:gridCol w:w="2490"/>
        <w:gridCol w:w="13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项目名称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建设单位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建设地点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建设内容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污染治理设施情况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bCs/>
                <w:kern w:val="0"/>
                <w:szCs w:val="21"/>
              </w:rPr>
            </w:pPr>
            <w:r>
              <w:rPr>
                <w:rFonts w:hAnsi="宋体"/>
                <w:b/>
                <w:bCs/>
                <w:kern w:val="0"/>
                <w:szCs w:val="21"/>
              </w:rPr>
              <w:t>污染物稳定达标情况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白涧福安花园西区建设项目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河南迪益置业开发有限公司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济水大街南巨康陶瓷有限公司对面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两栋6层居民楼，北一栋一层为门面房，上面五层为居民楼，南一栋为六层高居民楼，住户76户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一体化污水处理设施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源苑商业步行街项目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济源市安欣置业投资有限公司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济源市文昌路西、源苑广场南侧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一幢3层建筑，占地6327m2，总建筑面积约10600m2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济源市克井滚石音乐会所项目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济源市克井滚石音乐会所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克井镇原昌商业步行街B区5号楼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17间歌房（其中VIP4间，大包8间，小包5间）一间办公室，经营面积为800平方米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4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年产15万个纸箱项目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济源市梨林永兴纸箱厂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梨林镇桥头村南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年产15万个纸箱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5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济源市梨林镇傲步皮鞋厂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6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年产8000双皮鞋项目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济源市梨林镇冰龙皮鞋厂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年产8000双皮鞋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7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济源市梨林镇兵风皮鞋厂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8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济源市梨林镇兵鹏皮鞋厂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9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年产8000双皮鞋项目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济源市梨林镇波涛皮鞋厂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年产8000双皮鞋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10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济源市梨林镇博文皮鞋厂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年产8000双皮鞋项目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济源市梨林镇超龙皮鞋厂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年产8000双皮鞋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济源市梨林镇浩特皮鞋厂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济源市梨林镇吉星皮鞋厂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14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年产40000双皮鞋项目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济源市梨林镇继光皮鞋厂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年产40000双皮鞋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15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年产2500双皮鞋项目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济源市梨林镇佳雪皮鞋厂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年产40000双皮鞋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16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济源市梨林镇金牛皮鞋厂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17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年产8000双皮鞋项目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济源市梨林镇军霸皮鞋厂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年产8000双皮鞋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18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济源市梨林镇军浩皮鞋厂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19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年产2500双皮鞋项目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济源市梨林镇军凯皮鞋厂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年产2500双皮鞋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20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济源市梨林镇军旅皮鞋厂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济源市梨林镇军威皮鞋厂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济源市梨林镇君姿皮鞋厂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济源市梨林镇陆星皮鞋厂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24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济源市梨林镇路虎皮鞋厂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25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济源市梨林镇蒙之源皮鞋厂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26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济源市梨林镇雪狼皮鞋厂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27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年产20000双皮鞋项目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济源市梨林镇雅耐皮鞋厂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年产20000双皮鞋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28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济源市梨林镇勇士皮鞋厂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年产5000双皮鞋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29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年产3000双皮鞋项目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济源市梨林镇振兴皮鞋厂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梨林镇水运庄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年产3000双皮鞋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化粪池、通风措施、降噪措施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30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韩旺小学宿舍楼、餐厅建设项目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济源市王屋镇人民政府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王屋镇韩旺村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宿舍楼一栋、餐厅一栋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污水处理池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31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五龙口镇北官庄学校标准化操场项目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济源市五龙口镇人民政府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五龙口镇北官庄村北侧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1个400塑胶跑道、1个标准化足球场、4个篮球场、2个排球场、8个乒乓球场、2个羽毛球场、2个铅球场、1个沙坑、39个停车位和建设器材区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32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年产750双劳保棉纱手套项目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济源市五指福劳保厂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五龙口镇山口村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外购棉纱进行手套编制，年产750双劳保棉纱手套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化粪池、降噪措施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33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年加工20吨土蜂蜜项目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济源市鑫源土特产有限公司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梨林镇南瑞村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年加工20吨土蜂蜜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废水收集池、垃圾收集装置、隔声装置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34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东方建材商务楼项目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济源市东方建材有限公司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济水大街东段868号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建设三层楼房，面积980平方米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化粪池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35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年产1584立方米预制板块构件项目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济源市王屋镇小有河预制厂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王屋镇大店村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年产1584立方米预制板块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原料规范堆存、建设料棚、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36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年产2万块预制板项目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济源市王屋镇杨沟预制厂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王屋镇杨沟村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年产2万块预制板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原料规范堆存、建设料棚、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降噪措施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3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auto"/>
                <w:sz w:val="21"/>
                <w:szCs w:val="21"/>
                <w:highlight w:val="none"/>
              </w:rPr>
              <w:t>37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</w:rPr>
              <w:t>昌源轿车维修汽修项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</w:rPr>
              <w:t>济源市昌源轿车维修厂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</w:rPr>
              <w:t>克井镇马寺街红绿灯路南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</w:rPr>
              <w:t>汽车维修、保养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</w:rPr>
              <w:t>一般固废收集外售、危险固废有资质单位处理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color w:val="auto"/>
                <w:szCs w:val="21"/>
                <w:highlight w:val="yellow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38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梨林综合文化站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济源是梨林镇综合文化站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梨林镇人民政府东邻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多功能文化活动中心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垃圾收集装置、废水经化粪池处理进镇区污水管网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39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南街幸福路1号楼项目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济源市济水街道办事处南街居民委员会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济水办事处济水大街和龙泉路交叉口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建设六层商务楼，建筑面积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19000平方米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垃圾由城市环卫系统统一收集处置，废水经化粪池处理后进入城市污水管网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济水中心幼儿园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济源市人民政府济水办事处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幸福路西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占地面积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9.35亩，建筑面积10703.1平方米，经营范围为公办幼儿园，12个教学班，师生共计470人。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垃圾由城市环卫系统统一收集处置，废水经化粪池处理后进入城市污水管网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1"/>
                <w:szCs w:val="21"/>
                <w:lang w:val="en-US" w:eastAsia="zh-CN"/>
              </w:rPr>
              <w:t>41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西关汤帝商业广场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济源市济水街道办事处西关居委会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宣化大街南、汤帝商厦西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占地面积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8.74亩，建筑面积19537.38平方米，共4层，经营范围为家用电器、日用百货等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垃圾由城市环卫系统统一收集处置，废水经化粪池处理后进入城市污水管网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42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济源市恒达金属制品有限公司办公楼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济源市恒达金属制品有限公司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济水大街北济源市工业学校东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占地面积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10亩，建筑面积5600平方米，建设4层商务楼一座，一层平房50余间。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垃圾由城市环卫系统统一收集处置，废水经化粪池处理后进入城市污水管网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 w:val="0"/>
                <w:bCs/>
                <w:szCs w:val="21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tblHeader/>
          <w:jc w:val="center"/>
        </w:trPr>
        <w:tc>
          <w:tcPr>
            <w:tcW w:w="5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  <w:lang w:val="en-US" w:eastAsia="zh-CN"/>
              </w:rPr>
              <w:t>43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年产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10万吨系列生物肥料项目</w:t>
            </w:r>
          </w:p>
        </w:tc>
        <w:tc>
          <w:tcPr>
            <w:tcW w:w="2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济源众德生物工程有限公司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济源市玉泉科技创业园</w:t>
            </w:r>
          </w:p>
        </w:tc>
        <w:tc>
          <w:tcPr>
            <w:tcW w:w="3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eastAsia="zh-CN"/>
              </w:rPr>
              <w:t>年产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8万吨生物有机肥、2万吨有机无机复混肥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袋式除尘器、水喷淋</w:t>
            </w:r>
          </w:p>
        </w:tc>
        <w:tc>
          <w:tcPr>
            <w:tcW w:w="13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Cs w:val="21"/>
                <w:lang w:val="en-US" w:eastAsia="zh-CN"/>
              </w:rPr>
              <w:t>达标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经典叠圆体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047083"/>
    <w:rsid w:val="6504708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2016-09-07T01:05:00Z</dcterms:created>
  <dc:creator>Administrator</dc:creator>
  <cp:lastModifiedBy>Administrator</cp:lastModifiedBy>
  <dcterms:modified xsi:type="dcterms:W3CDTF">2016-09-07T01:06:28Z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