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4C2" w:rsidRPr="00D83F82" w:rsidRDefault="00C34633">
      <w:pPr>
        <w:spacing w:line="0" w:lineRule="atLeast"/>
        <w:ind w:right="126"/>
        <w:jc w:val="center"/>
        <w:rPr>
          <w:rFonts w:ascii="宋体" w:hAnsi="宋体"/>
          <w:b/>
          <w:position w:val="-20"/>
          <w:sz w:val="84"/>
          <w:szCs w:val="84"/>
        </w:rPr>
      </w:pPr>
      <w:r w:rsidRPr="00D83F82">
        <w:rPr>
          <w:rFonts w:ascii="宋体" w:hAnsi="宋体" w:hint="eastAsia"/>
          <w:b/>
          <w:color w:val="FF0000"/>
          <w:sz w:val="84"/>
          <w:szCs w:val="84"/>
        </w:rPr>
        <w:t>济源市环境质量月报</w:t>
      </w:r>
    </w:p>
    <w:p w:rsidR="00401826" w:rsidRDefault="00401826">
      <w:pPr>
        <w:spacing w:line="0" w:lineRule="atLeast"/>
        <w:ind w:right="126"/>
        <w:jc w:val="center"/>
        <w:rPr>
          <w:rFonts w:ascii="宋体" w:hAnsi="宋体"/>
          <w:position w:val="-20"/>
          <w:szCs w:val="32"/>
        </w:rPr>
      </w:pPr>
    </w:p>
    <w:p w:rsidR="00BF54C2" w:rsidRDefault="00BF54C2" w:rsidP="00401826">
      <w:pPr>
        <w:spacing w:line="0" w:lineRule="atLeast"/>
        <w:ind w:right="126"/>
        <w:rPr>
          <w:rFonts w:ascii="宋体" w:hAnsi="宋体"/>
          <w:position w:val="-2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Default="00BF54C2">
      <w:pPr>
        <w:spacing w:line="0" w:lineRule="atLeast"/>
        <w:ind w:right="126"/>
        <w:jc w:val="center"/>
        <w:rPr>
          <w:rFonts w:ascii="宋体" w:hAnsi="宋体"/>
          <w:position w:val="-20"/>
          <w:sz w:val="10"/>
          <w:szCs w:val="32"/>
        </w:rPr>
      </w:pPr>
    </w:p>
    <w:p w:rsidR="00BF54C2" w:rsidRPr="0082570D" w:rsidRDefault="00BF54C2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BF54C2" w:rsidRPr="0082570D" w:rsidRDefault="0059657F" w:rsidP="00154E5A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 w:rsidRPr="0082570D">
        <w:rPr>
          <w:rFonts w:ascii="宋体" w:hAnsi="宋体" w:hint="eastAsia"/>
          <w:b/>
          <w:position w:val="-20"/>
          <w:sz w:val="28"/>
          <w:szCs w:val="28"/>
        </w:rPr>
        <w:t>201</w:t>
      </w:r>
      <w:r w:rsidR="00C42956">
        <w:rPr>
          <w:rFonts w:ascii="宋体" w:hAnsi="宋体" w:hint="eastAsia"/>
          <w:b/>
          <w:position w:val="-20"/>
          <w:sz w:val="28"/>
          <w:szCs w:val="28"/>
        </w:rPr>
        <w:t>8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年第</w:t>
      </w:r>
      <w:r w:rsidR="004172F6">
        <w:rPr>
          <w:rFonts w:ascii="宋体" w:hAnsi="宋体" w:hint="eastAsia"/>
          <w:b/>
          <w:position w:val="-20"/>
          <w:sz w:val="28"/>
          <w:szCs w:val="28"/>
        </w:rPr>
        <w:t>1</w:t>
      </w:r>
      <w:r w:rsidR="00413E33">
        <w:rPr>
          <w:rFonts w:ascii="宋体" w:hAnsi="宋体" w:hint="eastAsia"/>
          <w:b/>
          <w:position w:val="-20"/>
          <w:sz w:val="28"/>
          <w:szCs w:val="28"/>
        </w:rPr>
        <w:t>1</w:t>
      </w:r>
      <w:r w:rsidR="00BF54C2" w:rsidRPr="0082570D">
        <w:rPr>
          <w:rFonts w:ascii="宋体" w:hAnsi="宋体" w:hint="eastAsia"/>
          <w:b/>
          <w:position w:val="-20"/>
          <w:sz w:val="28"/>
          <w:szCs w:val="28"/>
        </w:rPr>
        <w:t>期</w:t>
      </w:r>
    </w:p>
    <w:p w:rsidR="00BF54C2" w:rsidRPr="0082570D" w:rsidRDefault="004E00F3" w:rsidP="0082570D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noProof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1.8pt;margin-top:11.65pt;width:438.1pt;height:0;z-index:251655680" o:connectortype="straight" strokecolor="red" strokeweight="3pt">
            <v:shadow type="perspective" color="#7f7f7f" opacity=".5" offset="1pt" offset2="-1pt"/>
          </v:shape>
        </w:pict>
      </w:r>
    </w:p>
    <w:p w:rsidR="00413E33" w:rsidRDefault="00413E33" w:rsidP="00413E33">
      <w:pPr>
        <w:spacing w:line="360" w:lineRule="auto"/>
        <w:ind w:firstLineChars="56" w:firstLine="157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济源市环境监测站                              2018年12月22日</w:t>
      </w:r>
    </w:p>
    <w:p w:rsidR="00413E33" w:rsidRDefault="00413E33" w:rsidP="00413E33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一、环境空气质量状</w:t>
      </w:r>
      <w:r>
        <w:rPr>
          <w:rFonts w:ascii="仿宋_GB2312" w:eastAsia="仿宋_GB2312" w:hAnsi="宋体" w:hint="eastAsia"/>
          <w:b/>
          <w:sz w:val="36"/>
          <w:szCs w:val="36"/>
        </w:rPr>
        <w:t>况</w:t>
      </w:r>
    </w:p>
    <w:p w:rsidR="00413E33" w:rsidRDefault="00413E33" w:rsidP="00413E33">
      <w:pPr>
        <w:spacing w:line="600" w:lineRule="exact"/>
        <w:ind w:firstLineChars="200" w:firstLine="643"/>
        <w:rPr>
          <w:rFonts w:ascii="仿宋_GB2312" w:eastAsia="仿宋_GB2312" w:hint="eastAsia"/>
          <w:sz w:val="32"/>
          <w:szCs w:val="32"/>
        </w:rPr>
      </w:pPr>
      <w:r>
        <w:rPr>
          <w:rFonts w:ascii="仿宋_GB2312" w:eastAsia="仿宋_GB2312" w:hint="eastAsia"/>
          <w:b/>
          <w:sz w:val="32"/>
          <w:szCs w:val="32"/>
        </w:rPr>
        <w:t>（1）优、良天数及比例</w:t>
      </w:r>
    </w:p>
    <w:p w:rsidR="00413E33" w:rsidRDefault="00413E33" w:rsidP="00413E33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>11月份环境空气质量优、良天数12天，达标率40.0%，环比下降24.5个百分点（减少8天），同比下降23.3个百分点（减少7天）；1-11月份环境空气质量优、良天数169天，达标率50.6%，同比下降11.1个百分点（减少37天）。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>
        <w:rPr>
          <w:rFonts w:ascii="仿宋_GB2312" w:eastAsia="仿宋_GB2312" w:hAnsi="宋体" w:hint="eastAsia"/>
          <w:bCs/>
          <w:sz w:val="32"/>
          <w:szCs w:val="32"/>
        </w:rPr>
        <w:t>城市环境空气质量监测结果（详见表1）。</w:t>
      </w:r>
    </w:p>
    <w:p w:rsidR="00413E33" w:rsidRDefault="00413E33" w:rsidP="00413E33">
      <w:pPr>
        <w:spacing w:line="600" w:lineRule="exact"/>
        <w:ind w:firstLineChars="400" w:firstLine="1285"/>
        <w:rPr>
          <w:rFonts w:ascii="仿宋_GB2312" w:eastAsia="仿宋_GB2312"/>
          <w:b/>
          <w:sz w:val="28"/>
        </w:rPr>
      </w:pPr>
      <w:r>
        <w:rPr>
          <w:rFonts w:ascii="仿宋_GB2312" w:eastAsia="仿宋_GB2312" w:hAnsi="宋体" w:hint="eastAsia"/>
          <w:b/>
          <w:sz w:val="32"/>
          <w:szCs w:val="32"/>
        </w:rPr>
        <w:t xml:space="preserve">表1  济源市11月份城市环境空气质量监测结果 </w:t>
      </w:r>
      <w:r>
        <w:rPr>
          <w:rFonts w:ascii="仿宋_GB2312" w:eastAsia="仿宋_GB2312" w:hAnsi="宋体" w:hint="eastAsia"/>
          <w:b/>
          <w:sz w:val="28"/>
        </w:rPr>
        <w:t xml:space="preserve"> 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69"/>
        <w:gridCol w:w="1001"/>
        <w:gridCol w:w="1145"/>
        <w:gridCol w:w="1001"/>
        <w:gridCol w:w="1290"/>
        <w:gridCol w:w="1145"/>
        <w:gridCol w:w="1288"/>
        <w:gridCol w:w="1003"/>
      </w:tblGrid>
      <w:tr w:rsidR="00413E33" w:rsidTr="00F939BE">
        <w:trPr>
          <w:cantSplit/>
          <w:trHeight w:val="418"/>
        </w:trPr>
        <w:tc>
          <w:tcPr>
            <w:tcW w:w="1069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w w:val="90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城市</w:t>
            </w:r>
          </w:p>
        </w:tc>
        <w:tc>
          <w:tcPr>
            <w:tcW w:w="1001" w:type="dxa"/>
            <w:vMerge w:val="restart"/>
            <w:tcBorders>
              <w:top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w w:val="90"/>
                <w:sz w:val="24"/>
              </w:rPr>
              <w:t>11月份达标率（%）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1-11月累计达标率（%）</w:t>
            </w:r>
          </w:p>
        </w:tc>
        <w:tc>
          <w:tcPr>
            <w:tcW w:w="3436" w:type="dxa"/>
            <w:gridSpan w:val="3"/>
            <w:tcBorders>
              <w:top w:val="double" w:sz="4" w:space="0" w:color="auto"/>
              <w:right w:val="nil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1-11月累计达标天数（天）</w:t>
            </w:r>
          </w:p>
        </w:tc>
      </w:tr>
      <w:tr w:rsidR="00413E33" w:rsidTr="00F939BE">
        <w:trPr>
          <w:cantSplit/>
          <w:trHeight w:val="719"/>
        </w:trPr>
        <w:tc>
          <w:tcPr>
            <w:tcW w:w="1069" w:type="dxa"/>
            <w:vMerge/>
            <w:tcBorders>
              <w:left w:val="nil"/>
              <w:tl2br w:val="single" w:sz="4" w:space="0" w:color="auto"/>
            </w:tcBorders>
            <w:vAlign w:val="center"/>
          </w:tcPr>
          <w:p w:rsidR="00413E33" w:rsidRDefault="00413E33" w:rsidP="00F939BE">
            <w:pPr>
              <w:ind w:firstLineChars="250" w:firstLine="539"/>
              <w:jc w:val="center"/>
              <w:rPr>
                <w:rFonts w:ascii="仿宋_GB2312" w:eastAsia="仿宋_GB2312"/>
                <w:w w:val="90"/>
                <w:sz w:val="24"/>
              </w:rPr>
            </w:pPr>
          </w:p>
        </w:tc>
        <w:tc>
          <w:tcPr>
            <w:tcW w:w="1001" w:type="dxa"/>
            <w:vMerge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45" w:type="dxa"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2018年</w:t>
            </w:r>
          </w:p>
        </w:tc>
        <w:tc>
          <w:tcPr>
            <w:tcW w:w="1001" w:type="dxa"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2017年</w:t>
            </w:r>
          </w:p>
        </w:tc>
        <w:tc>
          <w:tcPr>
            <w:tcW w:w="1290" w:type="dxa"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（百分点）</w:t>
            </w:r>
          </w:p>
        </w:tc>
        <w:tc>
          <w:tcPr>
            <w:tcW w:w="1145" w:type="dxa"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2018年</w:t>
            </w:r>
          </w:p>
        </w:tc>
        <w:tc>
          <w:tcPr>
            <w:tcW w:w="1288" w:type="dxa"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2017年</w:t>
            </w:r>
          </w:p>
        </w:tc>
        <w:tc>
          <w:tcPr>
            <w:tcW w:w="1003" w:type="dxa"/>
            <w:tcBorders>
              <w:right w:val="nil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比较</w:t>
            </w:r>
          </w:p>
          <w:p w:rsidR="00413E33" w:rsidRDefault="00413E33" w:rsidP="00F939BE">
            <w:pPr>
              <w:jc w:val="center"/>
              <w:rPr>
                <w:rFonts w:ascii="仿宋_GB2312" w:eastAsia="仿宋_GB2312"/>
                <w:spacing w:val="-20"/>
                <w:sz w:val="24"/>
              </w:rPr>
            </w:pPr>
            <w:r>
              <w:rPr>
                <w:rFonts w:ascii="仿宋_GB2312" w:eastAsia="仿宋_GB2312" w:hint="eastAsia"/>
                <w:spacing w:val="-20"/>
                <w:sz w:val="24"/>
              </w:rPr>
              <w:t>（天）</w:t>
            </w:r>
          </w:p>
        </w:tc>
      </w:tr>
      <w:tr w:rsidR="00413E33" w:rsidTr="00F939BE">
        <w:trPr>
          <w:cantSplit/>
          <w:trHeight w:val="403"/>
        </w:trPr>
        <w:tc>
          <w:tcPr>
            <w:tcW w:w="1069" w:type="dxa"/>
            <w:tcBorders>
              <w:left w:val="nil"/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济源市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Arial" w:cs="Arial" w:hint="eastAsia"/>
                <w:color w:val="00000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000000"/>
                <w:sz w:val="24"/>
              </w:rPr>
              <w:t>40.0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50.6</w:t>
            </w:r>
          </w:p>
        </w:tc>
        <w:tc>
          <w:tcPr>
            <w:tcW w:w="1001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61.7</w:t>
            </w:r>
          </w:p>
        </w:tc>
        <w:tc>
          <w:tcPr>
            <w:tcW w:w="1290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-11.1</w:t>
            </w:r>
          </w:p>
        </w:tc>
        <w:tc>
          <w:tcPr>
            <w:tcW w:w="1145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80"/>
                <w:sz w:val="24"/>
              </w:rPr>
              <w:t>169</w:t>
            </w:r>
          </w:p>
        </w:tc>
        <w:tc>
          <w:tcPr>
            <w:tcW w:w="1288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206</w:t>
            </w:r>
          </w:p>
        </w:tc>
        <w:tc>
          <w:tcPr>
            <w:tcW w:w="1003" w:type="dxa"/>
            <w:tcBorders>
              <w:bottom w:val="double" w:sz="4" w:space="0" w:color="auto"/>
              <w:right w:val="nil"/>
            </w:tcBorders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</w:pPr>
            <w:r>
              <w:rPr>
                <w:rFonts w:ascii="仿宋_GB2312" w:eastAsia="仿宋_GB2312" w:hAnsi="宋体" w:cs="Arial" w:hint="eastAsia"/>
                <w:color w:val="000000"/>
                <w:w w:val="90"/>
                <w:sz w:val="24"/>
              </w:rPr>
              <w:t>-37</w:t>
            </w:r>
          </w:p>
        </w:tc>
      </w:tr>
    </w:tbl>
    <w:p w:rsidR="00413E33" w:rsidRDefault="00413E33" w:rsidP="00413E33">
      <w:pPr>
        <w:spacing w:line="600" w:lineRule="exact"/>
        <w:ind w:firstLineChars="100" w:firstLine="321"/>
        <w:outlineLvl w:val="0"/>
        <w:rPr>
          <w:rFonts w:ascii="仿宋_GB2312" w:eastAsia="仿宋_GB2312" w:hint="eastAsia"/>
          <w:b/>
          <w:bCs/>
          <w:kern w:val="0"/>
          <w:sz w:val="32"/>
          <w:szCs w:val="32"/>
        </w:rPr>
      </w:pPr>
      <w:r>
        <w:rPr>
          <w:rFonts w:ascii="仿宋_GB2312" w:eastAsia="仿宋_GB2312" w:hint="eastAsia"/>
          <w:b/>
          <w:bCs/>
          <w:kern w:val="0"/>
          <w:sz w:val="32"/>
          <w:szCs w:val="32"/>
        </w:rPr>
        <w:t>（2）污染物浓度水平</w:t>
      </w:r>
    </w:p>
    <w:p w:rsidR="00413E33" w:rsidRDefault="00413E33" w:rsidP="00413E33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11月份，济源市PM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月均浓度为86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38.7%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38.7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1-11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1.6%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/>
          <w:color w:val="000000"/>
          <w:kern w:val="0"/>
          <w:sz w:val="32"/>
          <w:szCs w:val="32"/>
        </w:rPr>
        <w:t>见图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 w:rsidR="00413E33" w:rsidRDefault="00413E33" w:rsidP="00413E33">
      <w:pPr>
        <w:spacing w:line="600" w:lineRule="exact"/>
        <w:ind w:firstLineChars="200" w:firstLine="640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noProof/>
          <w:color w:val="000000"/>
          <w:kern w:val="0"/>
          <w:sz w:val="32"/>
          <w:szCs w:val="32"/>
        </w:rPr>
        <w:lastRenderedPageBreak/>
        <w:drawing>
          <wp:anchor distT="109220" distB="120015" distL="180975" distR="256540" simplePos="0" relativeHeight="251664384" behindDoc="0" locked="0" layoutInCell="1" allowOverlap="1">
            <wp:simplePos x="0" y="0"/>
            <wp:positionH relativeFrom="margin">
              <wp:posOffset>299085</wp:posOffset>
            </wp:positionH>
            <wp:positionV relativeFrom="paragraph">
              <wp:posOffset>3490595</wp:posOffset>
            </wp:positionV>
            <wp:extent cx="5439410" cy="1981200"/>
            <wp:effectExtent l="0" t="0" r="635" b="635"/>
            <wp:wrapSquare wrapText="bothSides"/>
            <wp:docPr id="2" name="对象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>
        <w:rPr>
          <w:rFonts w:eastAsia="仿宋_GB2312" w:hint="eastAsia"/>
          <w:noProof/>
          <w:color w:val="000000"/>
          <w:kern w:val="0"/>
          <w:sz w:val="32"/>
          <w:szCs w:val="32"/>
        </w:rPr>
        <w:drawing>
          <wp:anchor distT="109220" distB="120015" distL="180975" distR="256540" simplePos="0" relativeHeight="251663360" behindDoc="0" locked="0" layoutInCell="1" allowOverlap="1">
            <wp:simplePos x="0" y="0"/>
            <wp:positionH relativeFrom="margin">
              <wp:posOffset>165735</wp:posOffset>
            </wp:positionH>
            <wp:positionV relativeFrom="paragraph">
              <wp:posOffset>10795</wp:posOffset>
            </wp:positionV>
            <wp:extent cx="5572760" cy="1927225"/>
            <wp:effectExtent l="0" t="635" r="635" b="0"/>
            <wp:wrapSquare wrapText="bothSides"/>
            <wp:docPr id="1" name="对象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anchor>
        </w:drawing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11月份，济源市PM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月均浓度为109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0.9%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1.8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1-11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104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5.5%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/>
          <w:color w:val="000000"/>
          <w:kern w:val="0"/>
          <w:sz w:val="32"/>
          <w:szCs w:val="32"/>
        </w:rPr>
        <w:t>见图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。</w:t>
      </w:r>
    </w:p>
    <w:p w:rsidR="00413E33" w:rsidRDefault="00413E33" w:rsidP="00413E33">
      <w:pPr>
        <w:spacing w:line="600" w:lineRule="exact"/>
        <w:ind w:firstLineChars="200" w:firstLine="640"/>
        <w:rPr>
          <w:rFonts w:eastAsia="仿宋_GB2312"/>
          <w:color w:val="000000"/>
          <w:kern w:val="0"/>
          <w:sz w:val="32"/>
          <w:szCs w:val="32"/>
        </w:rPr>
      </w:pPr>
      <w:r>
        <w:rPr>
          <w:rFonts w:ascii="仿宋_GB2312" w:eastAsia="仿宋_GB2312" w:hAnsi="宋体"/>
          <w:bCs/>
          <w:color w:val="000000"/>
          <w:sz w:val="32"/>
          <w:szCs w:val="32"/>
        </w:rPr>
        <w:t>SO</w:t>
      </w:r>
      <w:r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11月份，济源市</w:t>
      </w:r>
      <w:r>
        <w:rPr>
          <w:rFonts w:eastAsia="仿宋_GB2312"/>
          <w:color w:val="000000"/>
          <w:kern w:val="0"/>
          <w:sz w:val="32"/>
          <w:szCs w:val="32"/>
        </w:rPr>
        <w:t>SO</w:t>
      </w:r>
      <w:r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月均浓度为26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13.3%</w:t>
      </w:r>
      <w:r>
        <w:rPr>
          <w:rFonts w:eastAsia="仿宋_GB2312" w:hint="eastAsia"/>
          <w:color w:val="000000"/>
          <w:kern w:val="0"/>
          <w:sz w:val="32"/>
          <w:szCs w:val="32"/>
        </w:rPr>
        <w:t>，同比降低</w:t>
      </w:r>
      <w:r>
        <w:rPr>
          <w:rFonts w:eastAsia="仿宋_GB2312" w:hint="eastAsia"/>
          <w:color w:val="000000"/>
          <w:kern w:val="0"/>
          <w:sz w:val="32"/>
          <w:szCs w:val="32"/>
        </w:rPr>
        <w:t>25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49.0%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1-11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26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40.9%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  <w:r>
        <w:rPr>
          <w:rFonts w:eastAsia="仿宋_GB2312" w:hint="eastAsia"/>
          <w:color w:val="000000"/>
          <w:kern w:val="0"/>
          <w:sz w:val="32"/>
          <w:szCs w:val="32"/>
        </w:rPr>
        <w:t xml:space="preserve"> </w:t>
      </w:r>
    </w:p>
    <w:p w:rsidR="00413E33" w:rsidRDefault="00413E33" w:rsidP="00413E33">
      <w:pPr>
        <w:widowControl/>
        <w:spacing w:beforeLines="50" w:afterLines="50" w:line="600" w:lineRule="exact"/>
        <w:ind w:firstLineChars="200" w:firstLine="640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ascii="仿宋_GB2312" w:eastAsia="仿宋_GB2312" w:hAnsi="宋体"/>
          <w:bCs/>
          <w:color w:val="000000"/>
          <w:sz w:val="32"/>
          <w:szCs w:val="32"/>
        </w:rPr>
        <w:t>NO</w:t>
      </w:r>
      <w:r>
        <w:rPr>
          <w:rFonts w:ascii="仿宋_GB2312" w:eastAsia="仿宋_GB2312" w:hAnsi="宋体"/>
          <w:bCs/>
          <w:color w:val="000000"/>
          <w:sz w:val="32"/>
          <w:szCs w:val="32"/>
          <w:vertAlign w:val="subscript"/>
        </w:rPr>
        <w:t>2</w:t>
      </w:r>
      <w:r>
        <w:rPr>
          <w:color w:val="000000"/>
        </w:rPr>
        <w:t xml:space="preserve">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 11月份，济源市</w:t>
      </w:r>
      <w:r>
        <w:rPr>
          <w:rFonts w:eastAsia="仿宋_GB2312" w:hint="eastAsia"/>
          <w:color w:val="000000"/>
          <w:kern w:val="0"/>
          <w:sz w:val="32"/>
          <w:szCs w:val="32"/>
        </w:rPr>
        <w:t>N</w:t>
      </w:r>
      <w:r>
        <w:rPr>
          <w:rFonts w:eastAsia="仿宋_GB2312"/>
          <w:color w:val="000000"/>
          <w:kern w:val="0"/>
          <w:sz w:val="32"/>
          <w:szCs w:val="32"/>
        </w:rPr>
        <w:t>O</w:t>
      </w:r>
      <w:r>
        <w:rPr>
          <w:rFonts w:eastAsia="仿宋_GB2312"/>
          <w:color w:val="000000"/>
          <w:kern w:val="0"/>
          <w:sz w:val="32"/>
          <w:szCs w:val="32"/>
          <w:vertAlign w:val="subscript"/>
        </w:rPr>
        <w:t>2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月均浓度为53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8.0%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7.0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 w:hint="eastAsia"/>
          <w:color w:val="000000"/>
          <w:kern w:val="0"/>
          <w:sz w:val="32"/>
          <w:szCs w:val="32"/>
        </w:rPr>
        <w:t>1-11</w:t>
      </w:r>
      <w:r>
        <w:rPr>
          <w:rFonts w:eastAsia="仿宋_GB2312" w:hint="eastAsia"/>
          <w:color w:val="000000"/>
          <w:kern w:val="0"/>
          <w:sz w:val="32"/>
          <w:szCs w:val="32"/>
        </w:rPr>
        <w:t>月份平均浓度为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39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2.6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。</w:t>
      </w:r>
    </w:p>
    <w:p w:rsidR="00413E33" w:rsidRDefault="00413E33" w:rsidP="00413E33">
      <w:pPr>
        <w:spacing w:line="600" w:lineRule="exact"/>
        <w:ind w:firstLineChars="200" w:firstLine="643"/>
        <w:rPr>
          <w:rFonts w:ascii="仿宋_GB2312" w:eastAsia="仿宋_GB2312" w:hAnsi="宋体" w:hint="eastAsia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（3）重污染天气状况</w:t>
      </w:r>
    </w:p>
    <w:p w:rsidR="00413E33" w:rsidRDefault="00413E33" w:rsidP="00413E33">
      <w:pPr>
        <w:adjustRightInd w:val="0"/>
        <w:snapToGrid w:val="0"/>
        <w:spacing w:line="600" w:lineRule="exact"/>
        <w:ind w:firstLineChars="196" w:firstLine="627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>
        <w:rPr>
          <w:rFonts w:eastAsia="仿宋_GB2312"/>
          <w:color w:val="000000"/>
          <w:kern w:val="0"/>
          <w:sz w:val="32"/>
          <w:szCs w:val="32"/>
        </w:rPr>
        <w:t>月份，</w:t>
      </w:r>
      <w:r>
        <w:rPr>
          <w:rFonts w:eastAsia="仿宋_GB2312" w:hint="eastAsia"/>
          <w:color w:val="000000"/>
          <w:kern w:val="0"/>
          <w:sz w:val="32"/>
          <w:szCs w:val="32"/>
        </w:rPr>
        <w:t>全市没有出现重污染天气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1-11</w:t>
      </w:r>
      <w:r>
        <w:rPr>
          <w:rFonts w:eastAsia="仿宋_GB2312" w:hint="eastAsia"/>
          <w:color w:val="000000"/>
          <w:kern w:val="0"/>
          <w:sz w:val="32"/>
          <w:szCs w:val="32"/>
        </w:rPr>
        <w:t>月份</w:t>
      </w:r>
      <w:r>
        <w:rPr>
          <w:rFonts w:eastAsia="仿宋_GB2312"/>
          <w:color w:val="000000"/>
          <w:kern w:val="0"/>
          <w:sz w:val="32"/>
          <w:szCs w:val="32"/>
        </w:rPr>
        <w:t>全市</w:t>
      </w:r>
      <w:r>
        <w:rPr>
          <w:rFonts w:eastAsia="仿宋_GB2312" w:hint="eastAsia"/>
          <w:color w:val="000000"/>
          <w:kern w:val="0"/>
          <w:sz w:val="32"/>
          <w:szCs w:val="32"/>
        </w:rPr>
        <w:t>共有</w:t>
      </w:r>
      <w:r>
        <w:rPr>
          <w:rFonts w:eastAsia="仿宋_GB2312" w:hint="eastAsia"/>
          <w:color w:val="000000"/>
          <w:kern w:val="0"/>
          <w:sz w:val="32"/>
          <w:szCs w:val="32"/>
        </w:rPr>
        <w:t>20</w:t>
      </w:r>
      <w:r>
        <w:rPr>
          <w:rFonts w:eastAsia="仿宋_GB2312" w:hint="eastAsia"/>
          <w:color w:val="000000"/>
          <w:kern w:val="0"/>
          <w:sz w:val="32"/>
          <w:szCs w:val="32"/>
        </w:rPr>
        <w:lastRenderedPageBreak/>
        <w:t>天出现重污染及以上天气。</w:t>
      </w:r>
    </w:p>
    <w:p w:rsidR="00413E33" w:rsidRDefault="00413E33" w:rsidP="00413E33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int="eastAsia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（4）环境空气质量排名</w:t>
      </w:r>
    </w:p>
    <w:p w:rsidR="00413E33" w:rsidRDefault="00413E33" w:rsidP="00413E33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proofErr w:type="gramStart"/>
      <w:r>
        <w:rPr>
          <w:rFonts w:eastAsia="仿宋_GB2312"/>
          <w:b/>
          <w:color w:val="000000"/>
          <w:kern w:val="0"/>
          <w:sz w:val="32"/>
          <w:szCs w:val="32"/>
        </w:rPr>
        <w:t>按环境</w:t>
      </w:r>
      <w:proofErr w:type="gramEnd"/>
      <w:r>
        <w:rPr>
          <w:rFonts w:eastAsia="仿宋_GB2312"/>
          <w:b/>
          <w:color w:val="000000"/>
          <w:kern w:val="0"/>
          <w:sz w:val="32"/>
          <w:szCs w:val="32"/>
        </w:rPr>
        <w:t>空气综合质量指数法排名：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>
        <w:rPr>
          <w:rFonts w:eastAsia="仿宋_GB2312" w:hint="eastAsia"/>
          <w:color w:val="000000"/>
          <w:kern w:val="0"/>
          <w:sz w:val="32"/>
          <w:szCs w:val="32"/>
        </w:rPr>
        <w:t>月份，济源市</w:t>
      </w:r>
      <w:r>
        <w:rPr>
          <w:rFonts w:eastAsia="仿宋_GB2312"/>
          <w:color w:val="000000"/>
          <w:kern w:val="0"/>
          <w:sz w:val="32"/>
          <w:szCs w:val="32"/>
        </w:rPr>
        <w:t>城市环境空气质量</w:t>
      </w:r>
      <w:r>
        <w:rPr>
          <w:rFonts w:eastAsia="仿宋_GB2312" w:hint="eastAsia"/>
          <w:color w:val="000000"/>
          <w:kern w:val="0"/>
          <w:sz w:val="32"/>
          <w:szCs w:val="32"/>
        </w:rPr>
        <w:t>综合指数为</w:t>
      </w:r>
      <w:r>
        <w:rPr>
          <w:rFonts w:eastAsia="仿宋_GB2312" w:hint="eastAsia"/>
          <w:color w:val="000000"/>
          <w:kern w:val="0"/>
          <w:sz w:val="32"/>
          <w:szCs w:val="32"/>
        </w:rPr>
        <w:t>6.219</w:t>
      </w:r>
      <w:r>
        <w:rPr>
          <w:rFonts w:eastAsia="仿宋_GB2312" w:hint="eastAsia"/>
          <w:color w:val="000000"/>
          <w:kern w:val="0"/>
          <w:sz w:val="32"/>
          <w:szCs w:val="32"/>
        </w:rPr>
        <w:t>，在全省排名第八。</w:t>
      </w:r>
    </w:p>
    <w:p w:rsidR="00413E33" w:rsidRDefault="00413E33" w:rsidP="00413E33">
      <w:pPr>
        <w:widowControl/>
        <w:spacing w:line="600" w:lineRule="exact"/>
        <w:ind w:firstLineChars="200" w:firstLine="643"/>
        <w:outlineLvl w:val="3"/>
        <w:rPr>
          <w:rFonts w:eastAsia="仿宋_GB2312" w:hint="eastAsia"/>
          <w:color w:val="000000"/>
          <w:kern w:val="0"/>
          <w:sz w:val="32"/>
          <w:szCs w:val="32"/>
        </w:rPr>
      </w:pPr>
      <w:r>
        <w:rPr>
          <w:rFonts w:eastAsia="仿宋_GB2312"/>
          <w:b/>
          <w:color w:val="000000"/>
          <w:kern w:val="0"/>
          <w:sz w:val="32"/>
          <w:szCs w:val="32"/>
        </w:rPr>
        <w:t>按城市环境空</w:t>
      </w: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气质量优、良天数、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2.5、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10</w:t>
      </w:r>
      <w:r>
        <w:rPr>
          <w:rFonts w:eastAsia="仿宋_GB2312"/>
          <w:b/>
          <w:color w:val="000000"/>
          <w:kern w:val="0"/>
          <w:sz w:val="32"/>
          <w:szCs w:val="32"/>
        </w:rPr>
        <w:t>排名</w:t>
      </w:r>
      <w:r>
        <w:rPr>
          <w:rFonts w:eastAsia="仿宋_GB2312"/>
          <w:color w:val="000000"/>
          <w:kern w:val="0"/>
          <w:sz w:val="32"/>
          <w:szCs w:val="32"/>
        </w:rPr>
        <w:t>：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>
        <w:rPr>
          <w:rFonts w:eastAsia="仿宋_GB2312" w:hint="eastAsia"/>
          <w:color w:val="000000"/>
          <w:kern w:val="0"/>
          <w:sz w:val="32"/>
          <w:szCs w:val="32"/>
        </w:rPr>
        <w:t>月份，济源市城市环境空气质量优、良天数为</w:t>
      </w:r>
      <w:r>
        <w:rPr>
          <w:rFonts w:eastAsia="仿宋_GB2312" w:hint="eastAsia"/>
          <w:color w:val="000000"/>
          <w:kern w:val="0"/>
          <w:sz w:val="32"/>
          <w:szCs w:val="32"/>
        </w:rPr>
        <w:t>12</w:t>
      </w:r>
      <w:r>
        <w:rPr>
          <w:rFonts w:eastAsia="仿宋_GB2312" w:hint="eastAsia"/>
          <w:color w:val="000000"/>
          <w:kern w:val="0"/>
          <w:sz w:val="32"/>
          <w:szCs w:val="32"/>
        </w:rPr>
        <w:t>天（其余</w:t>
      </w:r>
      <w:r>
        <w:rPr>
          <w:rFonts w:eastAsia="仿宋_GB2312" w:hint="eastAsia"/>
          <w:color w:val="000000"/>
          <w:kern w:val="0"/>
          <w:sz w:val="32"/>
          <w:szCs w:val="32"/>
        </w:rPr>
        <w:t>11</w:t>
      </w:r>
      <w:r>
        <w:rPr>
          <w:rFonts w:eastAsia="仿宋_GB2312" w:hint="eastAsia"/>
          <w:color w:val="000000"/>
          <w:kern w:val="0"/>
          <w:sz w:val="32"/>
          <w:szCs w:val="32"/>
        </w:rPr>
        <w:t>天首要污染物均为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eastAsia="仿宋_GB2312" w:hint="eastAsia"/>
          <w:color w:val="000000"/>
          <w:kern w:val="0"/>
          <w:sz w:val="32"/>
          <w:szCs w:val="32"/>
        </w:rPr>
        <w:t>），与开封、焦作在全省并列排名第十二；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PM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  <w:vertAlign w:val="subscript"/>
        </w:rPr>
        <w:t>2.5</w:t>
      </w:r>
      <w:r>
        <w:rPr>
          <w:rFonts w:ascii="仿宋_GB2312" w:eastAsia="仿宋_GB2312" w:hAnsi="黑体" w:hint="eastAsia"/>
          <w:bCs/>
          <w:color w:val="000000"/>
          <w:kern w:val="0"/>
          <w:sz w:val="32"/>
          <w:szCs w:val="32"/>
        </w:rPr>
        <w:t>月均浓度为86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在全省并列排名第十；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月均浓度为109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与郑州在全省并列排名第七。</w:t>
      </w:r>
    </w:p>
    <w:p w:rsidR="00413E33" w:rsidRDefault="00413E33" w:rsidP="00413E33">
      <w:pPr>
        <w:spacing w:line="600" w:lineRule="exact"/>
        <w:rPr>
          <w:rFonts w:ascii="仿宋_GB2312" w:eastAsia="仿宋_GB2312" w:hAnsi="宋体"/>
          <w:b/>
          <w:sz w:val="36"/>
          <w:szCs w:val="36"/>
        </w:rPr>
      </w:pPr>
      <w:r>
        <w:rPr>
          <w:rFonts w:ascii="仿宋_GB2312" w:eastAsia="仿宋_GB2312" w:hAnsi="宋体" w:hint="eastAsia"/>
          <w:b/>
          <w:sz w:val="36"/>
          <w:szCs w:val="36"/>
        </w:rPr>
        <w:t>二、地表水环境质量状况</w:t>
      </w:r>
    </w:p>
    <w:p w:rsidR="00413E33" w:rsidRDefault="00413E33" w:rsidP="00413E33">
      <w:pPr>
        <w:spacing w:line="600" w:lineRule="exact"/>
        <w:ind w:firstLineChars="200" w:firstLine="640"/>
        <w:rPr>
          <w:rFonts w:ascii="仿宋_GB2312" w:eastAsia="仿宋_GB2312"/>
          <w:color w:val="000000"/>
          <w:sz w:val="32"/>
          <w:szCs w:val="32"/>
        </w:rPr>
      </w:pPr>
      <w:r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1</w:t>
      </w:r>
      <w:r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地表水环境质量</w:t>
      </w:r>
      <w:r>
        <w:rPr>
          <w:rFonts w:ascii="仿宋_GB2312" w:eastAsia="仿宋_GB2312" w:hint="eastAsia"/>
          <w:color w:val="000000"/>
          <w:sz w:val="32"/>
          <w:szCs w:val="32"/>
        </w:rPr>
        <w:t xml:space="preserve">   11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月份地表水环境质量水质评价结果见表2。采用《地表水环境质量评价办法（试行）》（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环办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[2011]22号文）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begin"/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instrText>= 3 \* ROMAN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instrText xml:space="preserve"> </w:instrTex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separate"/>
      </w:r>
      <w:r>
        <w:rPr>
          <w:rFonts w:ascii="仿宋_GB2312" w:eastAsia="仿宋_GB2312" w:hAnsi="宋体"/>
          <w:bCs/>
          <w:color w:val="000000"/>
          <w:sz w:val="32"/>
          <w:szCs w:val="32"/>
          <w:lang w:val="en-US" w:eastAsia="zh-CN"/>
        </w:rPr>
        <w:t>III</w:t>
      </w:r>
      <w:r>
        <w:rPr>
          <w:rFonts w:ascii="仿宋_GB2312" w:eastAsia="仿宋_GB2312" w:hAnsi="宋体"/>
          <w:bCs/>
          <w:color w:val="000000"/>
          <w:sz w:val="32"/>
          <w:szCs w:val="32"/>
        </w:rPr>
        <w:fldChar w:fldCharType="end"/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类水质标准为评价标准，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三个国控地表水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河曲阳湖、沁河五龙口、黄河小浪底断面水质均为优；三个市控地表水监测断面：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河南官庄、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蟒河赵礼庄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断面水质均为良好，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苇泉河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河岔断面水质为重度污染。</w:t>
      </w:r>
    </w:p>
    <w:p w:rsidR="00413E33" w:rsidRDefault="00413E33" w:rsidP="00413E33">
      <w:pPr>
        <w:autoSpaceDE w:val="0"/>
        <w:autoSpaceDN w:val="0"/>
        <w:adjustRightInd w:val="0"/>
        <w:spacing w:beforeLines="50" w:afterLines="50" w:line="600" w:lineRule="exact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表2  1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1月份地表水环境质量监测断面水质评价结果</w:t>
      </w:r>
    </w:p>
    <w:tbl>
      <w:tblPr>
        <w:tblW w:w="0" w:type="auto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96"/>
        <w:gridCol w:w="1157"/>
        <w:gridCol w:w="1485"/>
        <w:gridCol w:w="1253"/>
        <w:gridCol w:w="12"/>
        <w:gridCol w:w="1240"/>
        <w:gridCol w:w="2976"/>
      </w:tblGrid>
      <w:tr w:rsidR="00413E33" w:rsidTr="00F939BE">
        <w:trPr>
          <w:trHeight w:val="598"/>
        </w:trPr>
        <w:tc>
          <w:tcPr>
            <w:tcW w:w="796" w:type="dxa"/>
            <w:vAlign w:val="center"/>
          </w:tcPr>
          <w:p w:rsidR="00413E33" w:rsidRDefault="00413E33" w:rsidP="00F939BE">
            <w:pPr>
              <w:tabs>
                <w:tab w:val="left" w:pos="270"/>
              </w:tabs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序号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253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252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主要污染指标</w:t>
            </w:r>
          </w:p>
        </w:tc>
      </w:tr>
      <w:tr w:rsidR="00413E33" w:rsidTr="00F939BE">
        <w:trPr>
          <w:trHeight w:val="435"/>
        </w:trPr>
        <w:tc>
          <w:tcPr>
            <w:tcW w:w="79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1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小浪底</w:t>
            </w:r>
          </w:p>
        </w:tc>
        <w:tc>
          <w:tcPr>
            <w:tcW w:w="1253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413E33" w:rsidTr="00F939BE">
        <w:trPr>
          <w:trHeight w:val="377"/>
        </w:trPr>
        <w:tc>
          <w:tcPr>
            <w:tcW w:w="79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2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五龙口</w:t>
            </w:r>
          </w:p>
        </w:tc>
        <w:tc>
          <w:tcPr>
            <w:tcW w:w="1253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color w:val="000000"/>
                <w:sz w:val="24"/>
                <w:lang w:val="zh-CN" w:eastAsia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52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/</w:t>
            </w:r>
          </w:p>
        </w:tc>
      </w:tr>
      <w:tr w:rsidR="00413E33" w:rsidTr="00F939BE">
        <w:trPr>
          <w:trHeight w:val="369"/>
        </w:trPr>
        <w:tc>
          <w:tcPr>
            <w:tcW w:w="79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3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曲阳湖</w:t>
            </w:r>
          </w:p>
        </w:tc>
        <w:tc>
          <w:tcPr>
            <w:tcW w:w="1265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  <w:lang w:val="zh-CN"/>
              </w:rPr>
              <w:t>Ⅰ</w:t>
            </w:r>
          </w:p>
        </w:tc>
        <w:tc>
          <w:tcPr>
            <w:tcW w:w="1240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413E33" w:rsidTr="00F939BE">
        <w:trPr>
          <w:trHeight w:val="375"/>
        </w:trPr>
        <w:tc>
          <w:tcPr>
            <w:tcW w:w="79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4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赵礼庄</w:t>
            </w:r>
            <w:proofErr w:type="gramEnd"/>
          </w:p>
        </w:tc>
        <w:tc>
          <w:tcPr>
            <w:tcW w:w="1265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noProof/>
                <w:color w:val="000000"/>
                <w:sz w:val="24"/>
                <w:lang w:val="zh-CN"/>
              </w:rPr>
              <w:t>II</w:t>
            </w:r>
            <w:r>
              <w:rPr>
                <w:rFonts w:ascii="仿宋_GB2312" w:eastAsia="仿宋_GB2312" w:hAnsi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color w:val="00000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/</w:t>
            </w:r>
          </w:p>
        </w:tc>
      </w:tr>
      <w:tr w:rsidR="00413E33" w:rsidTr="00F939BE">
        <w:trPr>
          <w:trHeight w:val="374"/>
        </w:trPr>
        <w:tc>
          <w:tcPr>
            <w:tcW w:w="79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5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苇泉河</w:t>
            </w:r>
            <w:proofErr w:type="gramEnd"/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河岔</w:t>
            </w:r>
          </w:p>
        </w:tc>
        <w:tc>
          <w:tcPr>
            <w:tcW w:w="1265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仿宋_GB2312" w:eastAsia="仿宋_GB2312" w:hAnsi="宋体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z w:val="24"/>
                <w:lang w:val="zh-CN"/>
              </w:rPr>
              <w:instrText>= 5 \* ROMAN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z w:val="24"/>
                <w:lang w:val="zh-CN" w:eastAsia="zh-CN"/>
              </w:rPr>
              <w:t>V</w:t>
            </w:r>
            <w:r>
              <w:rPr>
                <w:rFonts w:ascii="仿宋_GB2312" w:eastAsia="仿宋_GB2312" w:hAnsi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中度污染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石油类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proofErr w:type="gramEnd"/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pacing w:val="-20"/>
                <w:sz w:val="24"/>
                <w:lang w:val="zh-CN" w:eastAsia="zh-CN"/>
              </w:rPr>
              <w:t>III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1.2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总磷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超</w:t>
            </w:r>
            <w:r>
              <w:rPr>
                <w:rFonts w:ascii="仿宋_GB2312" w:eastAsia="仿宋_GB2312" w:hAnsi="宋体" w:hint="eastAsia"/>
                <w:spacing w:val="-20"/>
                <w:sz w:val="24"/>
              </w:rPr>
              <w:t>0.9</w: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倍</w:t>
            </w:r>
          </w:p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氨氮超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0.48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  <w:tr w:rsidR="00413E33" w:rsidTr="00F939BE">
        <w:trPr>
          <w:trHeight w:val="367"/>
        </w:trPr>
        <w:tc>
          <w:tcPr>
            <w:tcW w:w="79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lastRenderedPageBreak/>
              <w:t>6</w:t>
            </w:r>
          </w:p>
        </w:tc>
        <w:tc>
          <w:tcPr>
            <w:tcW w:w="1157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proofErr w:type="gramStart"/>
            <w:r>
              <w:rPr>
                <w:rFonts w:ascii="仿宋_GB2312" w:eastAsia="仿宋_GB2312" w:hAnsi="宋体" w:hint="eastAsia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485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南官庄</w:t>
            </w:r>
          </w:p>
        </w:tc>
        <w:tc>
          <w:tcPr>
            <w:tcW w:w="1265" w:type="dxa"/>
            <w:gridSpan w:val="2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/>
                <w:sz w:val="24"/>
                <w:lang w:val="zh-CN"/>
              </w:rPr>
            </w:pPr>
            <w:r>
              <w:rPr>
                <w:rFonts w:ascii="宋体" w:hAnsi="宋体" w:cs="宋体"/>
                <w:sz w:val="24"/>
                <w:lang w:val="zh-CN"/>
              </w:rPr>
              <w:fldChar w:fldCharType="begin"/>
            </w:r>
            <w:r>
              <w:rPr>
                <w:rFonts w:ascii="宋体" w:hAnsi="宋体" w:cs="宋体"/>
                <w:sz w:val="24"/>
                <w:lang w:val="zh-CN"/>
              </w:rPr>
              <w:instrText xml:space="preserve"> </w:instrText>
            </w:r>
            <w:r>
              <w:rPr>
                <w:rFonts w:ascii="宋体" w:hAnsi="宋体" w:cs="宋体" w:hint="eastAsia"/>
                <w:sz w:val="24"/>
                <w:lang w:val="zh-CN"/>
              </w:rPr>
              <w:instrText>= 4 \* ROMAN</w:instrText>
            </w:r>
            <w:r>
              <w:rPr>
                <w:rFonts w:ascii="宋体" w:hAnsi="宋体" w:cs="宋体"/>
                <w:sz w:val="24"/>
                <w:lang w:val="zh-CN"/>
              </w:rPr>
              <w:instrText xml:space="preserve"> </w:instrText>
            </w:r>
            <w:r>
              <w:rPr>
                <w:rFonts w:ascii="宋体" w:hAnsi="宋体" w:cs="宋体"/>
                <w:sz w:val="24"/>
                <w:lang w:val="zh-CN"/>
              </w:rPr>
              <w:fldChar w:fldCharType="separate"/>
            </w:r>
            <w:r>
              <w:rPr>
                <w:rFonts w:ascii="宋体" w:hAnsi="宋体" w:cs="宋体"/>
                <w:noProof/>
                <w:sz w:val="24"/>
                <w:lang w:val="zh-CN"/>
              </w:rPr>
              <w:t>IV</w:t>
            </w:r>
            <w:r>
              <w:rPr>
                <w:rFonts w:ascii="宋体" w:hAnsi="宋体" w:cs="宋体"/>
                <w:sz w:val="24"/>
                <w:lang w:val="zh-CN"/>
              </w:rPr>
              <w:fldChar w:fldCharType="end"/>
            </w:r>
          </w:p>
        </w:tc>
        <w:tc>
          <w:tcPr>
            <w:tcW w:w="1240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z w:val="24"/>
                <w:lang w:val="zh-CN"/>
              </w:rPr>
            </w:pPr>
            <w:r>
              <w:rPr>
                <w:rFonts w:ascii="仿宋_GB2312" w:eastAsia="仿宋_GB2312" w:hAnsi="宋体" w:hint="eastAsia"/>
                <w:sz w:val="24"/>
                <w:lang w:val="zh-CN"/>
              </w:rPr>
              <w:t>轻度污染</w:t>
            </w:r>
          </w:p>
        </w:tc>
        <w:tc>
          <w:tcPr>
            <w:tcW w:w="2976" w:type="dxa"/>
            <w:vAlign w:val="center"/>
          </w:tcPr>
          <w:p w:rsidR="00413E33" w:rsidRDefault="00413E33" w:rsidP="00F939BE">
            <w:pPr>
              <w:autoSpaceDE w:val="0"/>
              <w:autoSpaceDN w:val="0"/>
              <w:adjustRightInd w:val="0"/>
              <w:jc w:val="center"/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</w:pP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总磷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超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begin"/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instrText>= 3 \* ROMAN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instrText xml:space="preserve"> </w:instrTex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separate"/>
            </w:r>
            <w:r>
              <w:rPr>
                <w:rFonts w:ascii="仿宋_GB2312" w:eastAsia="仿宋_GB2312" w:hAnsi="宋体"/>
                <w:spacing w:val="-20"/>
                <w:sz w:val="24"/>
                <w:lang w:val="zh-CN" w:eastAsia="zh-CN"/>
              </w:rPr>
              <w:t>III</w:t>
            </w:r>
            <w:r>
              <w:rPr>
                <w:rFonts w:ascii="仿宋_GB2312" w:eastAsia="仿宋_GB2312" w:hAnsi="宋体"/>
                <w:spacing w:val="-20"/>
                <w:sz w:val="24"/>
                <w:lang w:val="zh-CN"/>
              </w:rPr>
              <w:fldChar w:fldCharType="end"/>
            </w:r>
            <w:r>
              <w:rPr>
                <w:rFonts w:ascii="仿宋_GB2312" w:eastAsia="仿宋_GB2312" w:hAnsi="宋体" w:hint="eastAsia"/>
                <w:spacing w:val="-20"/>
                <w:sz w:val="24"/>
                <w:lang w:val="zh-CN"/>
              </w:rPr>
              <w:t>类水质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</w:rPr>
              <w:t>0.35</w:t>
            </w:r>
            <w:r>
              <w:rPr>
                <w:rFonts w:ascii="仿宋_GB2312" w:eastAsia="仿宋_GB2312" w:hAnsi="宋体" w:hint="eastAsia"/>
                <w:spacing w:val="-20"/>
                <w:sz w:val="24"/>
                <w:szCs w:val="28"/>
                <w:lang w:val="zh-CN"/>
              </w:rPr>
              <w:t>倍</w:t>
            </w:r>
          </w:p>
        </w:tc>
      </w:tr>
    </w:tbl>
    <w:p w:rsidR="00413E33" w:rsidRDefault="00413E33" w:rsidP="00413E33">
      <w:pPr>
        <w:ind w:firstLineChars="200" w:firstLine="480"/>
        <w:jc w:val="left"/>
        <w:rPr>
          <w:rFonts w:ascii="楷体_GB2312" w:eastAsia="楷体_GB2312" w:hint="eastAsia"/>
          <w:color w:val="000000"/>
          <w:sz w:val="24"/>
        </w:rPr>
      </w:pPr>
      <w:r>
        <w:rPr>
          <w:rFonts w:ascii="楷体_GB2312" w:eastAsia="楷体_GB2312" w:hint="eastAsia"/>
          <w:color w:val="000000"/>
          <w:sz w:val="24"/>
        </w:rPr>
        <w:t>备注：《地表水环境质量标准》（GB3838-2002）氨氮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类标准值为1.0mg/L；总磷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类标准值为0.2mg/L；石油类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类标准值为0.05mg/L；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 xml:space="preserve"> 化学需氧量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类标准值为20mg/L，</w:t>
      </w:r>
      <w:r>
        <w:rPr>
          <w:rFonts w:ascii="楷体_GB2312" w:eastAsia="楷体_GB2312" w:hAnsi="宋体" w:hint="eastAsia"/>
          <w:color w:val="000000"/>
          <w:spacing w:val="-20"/>
          <w:sz w:val="24"/>
          <w:szCs w:val="28"/>
          <w:lang w:val="zh-CN"/>
        </w:rPr>
        <w:t>五日生化需氧量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类标准值为4mg/L；高锰酸盐指数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类标准值为6mg/L；氟化物</w:t>
      </w:r>
      <w:r>
        <w:rPr>
          <w:rFonts w:ascii="楷体_GB2312" w:eastAsia="楷体_GB2312" w:hint="eastAsia"/>
          <w:color w:val="000000"/>
          <w:sz w:val="24"/>
        </w:rPr>
        <w:fldChar w:fldCharType="begin"/>
      </w:r>
      <w:r>
        <w:rPr>
          <w:rFonts w:ascii="楷体_GB2312" w:eastAsia="楷体_GB2312" w:hint="eastAsia"/>
          <w:color w:val="000000"/>
          <w:sz w:val="24"/>
        </w:rPr>
        <w:instrText xml:space="preserve"> = 3 \* ROMAN </w:instrText>
      </w:r>
      <w:r>
        <w:rPr>
          <w:rFonts w:ascii="楷体_GB2312" w:eastAsia="楷体_GB2312" w:hint="eastAsia"/>
          <w:color w:val="000000"/>
          <w:sz w:val="24"/>
        </w:rPr>
        <w:fldChar w:fldCharType="separate"/>
      </w:r>
      <w:r>
        <w:rPr>
          <w:rFonts w:ascii="楷体_GB2312" w:eastAsia="楷体_GB2312" w:hint="eastAsia"/>
          <w:color w:val="000000"/>
          <w:sz w:val="24"/>
          <w:lang w:val="en-US" w:eastAsia="zh-CN"/>
        </w:rPr>
        <w:t>III</w:t>
      </w:r>
      <w:r>
        <w:rPr>
          <w:rFonts w:ascii="楷体_GB2312" w:eastAsia="楷体_GB2312" w:hint="eastAsia"/>
          <w:color w:val="000000"/>
          <w:sz w:val="24"/>
        </w:rPr>
        <w:fldChar w:fldCharType="end"/>
      </w:r>
      <w:r>
        <w:rPr>
          <w:rFonts w:ascii="楷体_GB2312" w:eastAsia="楷体_GB2312" w:hint="eastAsia"/>
          <w:color w:val="000000"/>
          <w:sz w:val="24"/>
        </w:rPr>
        <w:t>类标准值为1.0mg/L。</w:t>
      </w:r>
    </w:p>
    <w:p w:rsidR="00413E33" w:rsidRDefault="00413E33" w:rsidP="00413E33">
      <w:pPr>
        <w:widowControl/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eastAsia="楷体_GB2312"/>
          <w:color w:val="000000"/>
          <w:kern w:val="0"/>
          <w:sz w:val="32"/>
          <w:szCs w:val="32"/>
        </w:rPr>
        <w:t>（</w:t>
      </w:r>
      <w:r>
        <w:rPr>
          <w:rFonts w:eastAsia="楷体_GB2312" w:hint="eastAsia"/>
          <w:color w:val="000000"/>
          <w:kern w:val="0"/>
          <w:sz w:val="32"/>
          <w:szCs w:val="32"/>
        </w:rPr>
        <w:t>2</w:t>
      </w:r>
      <w:r>
        <w:rPr>
          <w:rFonts w:eastAsia="楷体_GB2312"/>
          <w:color w:val="000000"/>
          <w:kern w:val="0"/>
          <w:sz w:val="32"/>
          <w:szCs w:val="32"/>
        </w:rPr>
        <w:t>）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责任目标断面  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依据《河南省人民政府办公厅关于印发河南省2018年持续打好打赢水污染防治攻坚战工作方案的通知》豫政办[2018]15号，</w:t>
      </w:r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11月份全市五个地表水责任目标断面水质达标率为100%，环比持平。1-11月份全市地表水责任目标断面水质达标率为90.7%，五个责任目标断面：沁</w:t>
      </w:r>
      <w:proofErr w:type="gramStart"/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河伏背</w:t>
      </w:r>
      <w:proofErr w:type="gramEnd"/>
      <w:r w:rsidRPr="00213E64">
        <w:rPr>
          <w:rFonts w:ascii="仿宋_GB2312" w:eastAsia="仿宋_GB2312" w:hAnsi="宋体" w:hint="eastAsia"/>
          <w:bCs/>
          <w:color w:val="000000"/>
          <w:sz w:val="32"/>
          <w:szCs w:val="32"/>
        </w:rPr>
        <w:t>、黄河小浪底水质达标率为90.9%，小浪底水库南山水质达标率为90%，济河西宜作水质达标率为81.8%，蟒河南官庄水质达标率为100%。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11月份地表水责任目标断面水质评价结果见表3。</w:t>
      </w:r>
    </w:p>
    <w:p w:rsidR="00413E33" w:rsidRDefault="00413E33" w:rsidP="00413E33">
      <w:pPr>
        <w:widowControl/>
        <w:spacing w:line="600" w:lineRule="exact"/>
        <w:jc w:val="center"/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3  11</w:t>
      </w: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272"/>
        <w:gridCol w:w="929"/>
      </w:tblGrid>
      <w:tr w:rsidR="00413E33" w:rsidTr="00F939BE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水质状况</w:t>
            </w:r>
          </w:p>
        </w:tc>
        <w:tc>
          <w:tcPr>
            <w:tcW w:w="1272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11月超标因子及超标倍数</w:t>
            </w:r>
          </w:p>
        </w:tc>
        <w:tc>
          <w:tcPr>
            <w:tcW w:w="929" w:type="dxa"/>
            <w:vMerge w:val="restart"/>
            <w:tcBorders>
              <w:top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1-11月达标率</w:t>
            </w:r>
          </w:p>
        </w:tc>
      </w:tr>
      <w:tr w:rsidR="00413E33" w:rsidTr="00F939BE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  <w:tc>
          <w:tcPr>
            <w:tcW w:w="753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26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913" w:type="dxa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44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其它因子</w:t>
            </w:r>
          </w:p>
        </w:tc>
        <w:tc>
          <w:tcPr>
            <w:tcW w:w="85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COD</w:t>
            </w:r>
          </w:p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(mg/L)</w:t>
            </w:r>
          </w:p>
        </w:tc>
        <w:tc>
          <w:tcPr>
            <w:tcW w:w="84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  <w:t>总磷(mg/L)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1272" w:type="dxa"/>
            <w:vMerge/>
            <w:tcBorders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int="eastAsia"/>
                <w:bCs/>
                <w:color w:val="000000"/>
                <w:kern w:val="0"/>
                <w:sz w:val="24"/>
              </w:rPr>
            </w:pPr>
          </w:p>
        </w:tc>
        <w:tc>
          <w:tcPr>
            <w:tcW w:w="929" w:type="dxa"/>
            <w:vMerge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int="eastAsia"/>
                <w:bCs/>
                <w:color w:val="000000"/>
                <w:sz w:val="24"/>
              </w:rPr>
            </w:pPr>
          </w:p>
        </w:tc>
      </w:tr>
      <w:tr w:rsidR="00413E33" w:rsidTr="00F939BE">
        <w:trPr>
          <w:trHeight w:val="411"/>
          <w:jc w:val="center"/>
        </w:trPr>
        <w:tc>
          <w:tcPr>
            <w:tcW w:w="137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4L</w:t>
            </w:r>
          </w:p>
        </w:tc>
        <w:tc>
          <w:tcPr>
            <w:tcW w:w="84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0.12</w:t>
            </w:r>
          </w:p>
        </w:tc>
        <w:tc>
          <w:tcPr>
            <w:tcW w:w="85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0.02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begin"/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instrText xml:space="preserve"> </w:instrTex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instrText>= 1 \* ROMAN</w:instrTex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instrText xml:space="preserve"> </w:instrTex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separate"/>
            </w:r>
            <w:r>
              <w:rPr>
                <w:rFonts w:ascii="宋体" w:hAnsi="宋体" w:cs="宋体"/>
                <w:noProof/>
                <w:color w:val="000000"/>
                <w:kern w:val="0"/>
                <w:sz w:val="20"/>
                <w:szCs w:val="20"/>
              </w:rPr>
              <w:t>I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end"/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90.9</w:t>
            </w:r>
          </w:p>
        </w:tc>
      </w:tr>
      <w:tr w:rsidR="00413E33" w:rsidTr="00F939BE">
        <w:trPr>
          <w:trHeight w:val="453"/>
          <w:jc w:val="center"/>
        </w:trPr>
        <w:tc>
          <w:tcPr>
            <w:tcW w:w="137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40</w:t>
            </w:r>
          </w:p>
        </w:tc>
        <w:tc>
          <w:tcPr>
            <w:tcW w:w="826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2.0</w:t>
            </w:r>
          </w:p>
        </w:tc>
        <w:tc>
          <w:tcPr>
            <w:tcW w:w="91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0.4</w:t>
            </w:r>
          </w:p>
        </w:tc>
        <w:tc>
          <w:tcPr>
            <w:tcW w:w="744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Ⅴ</w:t>
            </w:r>
          </w:p>
        </w:tc>
        <w:tc>
          <w:tcPr>
            <w:tcW w:w="85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8.0</w:t>
            </w:r>
          </w:p>
        </w:tc>
        <w:tc>
          <w:tcPr>
            <w:tcW w:w="84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0.52</w:t>
            </w:r>
          </w:p>
        </w:tc>
        <w:tc>
          <w:tcPr>
            <w:tcW w:w="85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0.27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begin"/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instrText xml:space="preserve"> </w:instrTex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instrText>= 4 \* ROMAN</w:instrTex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instrText xml:space="preserve"> </w:instrTex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separate"/>
            </w:r>
            <w:r>
              <w:rPr>
                <w:rFonts w:ascii="宋体" w:hAnsi="宋体" w:cs="宋体"/>
                <w:noProof/>
                <w:color w:val="000000"/>
                <w:kern w:val="0"/>
                <w:sz w:val="20"/>
                <w:szCs w:val="20"/>
              </w:rPr>
              <w:t>IV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end"/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100</w:t>
            </w:r>
          </w:p>
        </w:tc>
      </w:tr>
      <w:tr w:rsidR="00413E33" w:rsidTr="00F939BE">
        <w:trPr>
          <w:trHeight w:val="653"/>
          <w:jc w:val="center"/>
        </w:trPr>
        <w:tc>
          <w:tcPr>
            <w:tcW w:w="137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826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1.5</w:t>
            </w:r>
          </w:p>
        </w:tc>
        <w:tc>
          <w:tcPr>
            <w:tcW w:w="91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0.3</w:t>
            </w:r>
          </w:p>
        </w:tc>
        <w:tc>
          <w:tcPr>
            <w:tcW w:w="744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Ⅳ</w:t>
            </w:r>
          </w:p>
        </w:tc>
        <w:tc>
          <w:tcPr>
            <w:tcW w:w="85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11.0</w:t>
            </w:r>
          </w:p>
        </w:tc>
        <w:tc>
          <w:tcPr>
            <w:tcW w:w="84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1.07</w:t>
            </w:r>
          </w:p>
        </w:tc>
        <w:tc>
          <w:tcPr>
            <w:tcW w:w="85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0.18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begin"/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instrText xml:space="preserve"> </w:instrText>
            </w: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instrText>= 4 \* ROMAN</w:instrTex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instrText xml:space="preserve"> </w:instrTex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separate"/>
            </w:r>
            <w:r>
              <w:rPr>
                <w:rFonts w:ascii="宋体" w:hAnsi="宋体" w:cs="宋体"/>
                <w:noProof/>
                <w:color w:val="000000"/>
                <w:kern w:val="0"/>
                <w:sz w:val="20"/>
                <w:szCs w:val="20"/>
              </w:rPr>
              <w:t>IV</w:t>
            </w:r>
            <w: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  <w:fldChar w:fldCharType="end"/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81.8</w:t>
            </w:r>
          </w:p>
        </w:tc>
      </w:tr>
      <w:tr w:rsidR="00413E33" w:rsidTr="00F939BE">
        <w:trPr>
          <w:trHeight w:val="549"/>
          <w:jc w:val="center"/>
        </w:trPr>
        <w:tc>
          <w:tcPr>
            <w:tcW w:w="137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proofErr w:type="gramStart"/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沁阳伏背</w:t>
            </w:r>
            <w:proofErr w:type="gramEnd"/>
          </w:p>
        </w:tc>
        <w:tc>
          <w:tcPr>
            <w:tcW w:w="75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1.0</w:t>
            </w:r>
          </w:p>
        </w:tc>
        <w:tc>
          <w:tcPr>
            <w:tcW w:w="913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0.2</w:t>
            </w:r>
          </w:p>
        </w:tc>
        <w:tc>
          <w:tcPr>
            <w:tcW w:w="744" w:type="dxa"/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9.0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0.12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Ⅲ</w:t>
            </w:r>
          </w:p>
        </w:tc>
        <w:tc>
          <w:tcPr>
            <w:tcW w:w="1272" w:type="dxa"/>
            <w:tcBorders>
              <w:lef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90.9</w:t>
            </w:r>
          </w:p>
        </w:tc>
      </w:tr>
      <w:tr w:rsidR="00413E33" w:rsidTr="00F939BE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宋体" w:hint="eastAsia"/>
                <w:color w:val="000000"/>
                <w:kern w:val="0"/>
                <w:sz w:val="24"/>
              </w:rPr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0.5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0.1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adjustRightInd w:val="0"/>
              <w:snapToGrid w:val="0"/>
              <w:spacing w:line="240" w:lineRule="exact"/>
              <w:jc w:val="center"/>
              <w:rPr>
                <w:rFonts w:ascii="宋体" w:hAnsi="宋体" w:cs="宋体"/>
                <w:color w:val="000000"/>
                <w:sz w:val="20"/>
                <w:szCs w:val="20"/>
              </w:rPr>
            </w:pPr>
            <w:r>
              <w:rPr>
                <w:rFonts w:ascii="宋体" w:hAnsi="宋体" w:hint="eastAsia"/>
                <w:color w:val="000000"/>
                <w:sz w:val="20"/>
                <w:szCs w:val="20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5.0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0.17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0.02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Ⅱ</w:t>
            </w:r>
          </w:p>
        </w:tc>
        <w:tc>
          <w:tcPr>
            <w:tcW w:w="1272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29" w:type="dxa"/>
            <w:tcBorders>
              <w:bottom w:val="double" w:sz="4" w:space="0" w:color="auto"/>
            </w:tcBorders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</w:rPr>
              <w:t>90.0</w:t>
            </w:r>
          </w:p>
        </w:tc>
      </w:tr>
    </w:tbl>
    <w:p w:rsidR="00413E33" w:rsidRDefault="00413E33" w:rsidP="00413E33">
      <w:pPr>
        <w:spacing w:line="600" w:lineRule="exact"/>
        <w:jc w:val="left"/>
        <w:rPr>
          <w:rFonts w:ascii="仿宋_GB2312" w:eastAsia="仿宋_GB2312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sz w:val="36"/>
          <w:szCs w:val="36"/>
        </w:rPr>
        <w:t>三、地下饮用水源地水质状况</w:t>
      </w:r>
    </w:p>
    <w:p w:rsidR="00413E33" w:rsidRDefault="00413E33" w:rsidP="00413E33">
      <w:pPr>
        <w:spacing w:line="600" w:lineRule="exact"/>
        <w:ind w:firstLine="573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11月份</w:t>
      </w:r>
      <w:bookmarkStart w:id="0" w:name="OLE_LINK5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，青多、柴庄水源地所监测各项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目根据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《地下水质量标准》（GB/T14848—93）Ⅲ类标准进行评价，水质达标率为100%，</w:t>
      </w:r>
      <w:bookmarkEnd w:id="0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与去年同期比较无明显变化。</w:t>
      </w:r>
    </w:p>
    <w:p w:rsidR="00413E33" w:rsidRDefault="00413E33" w:rsidP="00413E33">
      <w:pPr>
        <w:spacing w:line="600" w:lineRule="exact"/>
        <w:jc w:val="left"/>
        <w:rPr>
          <w:rFonts w:ascii="仿宋_GB2312" w:eastAsia="仿宋_GB2312" w:hint="eastAsia"/>
          <w:b/>
          <w:color w:val="000000"/>
          <w:sz w:val="36"/>
          <w:szCs w:val="36"/>
        </w:rPr>
      </w:pPr>
      <w:r>
        <w:rPr>
          <w:rFonts w:ascii="仿宋_GB2312" w:eastAsia="仿宋_GB2312" w:hint="eastAsia"/>
          <w:b/>
          <w:color w:val="000000"/>
          <w:sz w:val="36"/>
          <w:szCs w:val="36"/>
        </w:rPr>
        <w:lastRenderedPageBreak/>
        <w:t>四、需关注的问题</w:t>
      </w:r>
    </w:p>
    <w:p w:rsidR="00413E33" w:rsidRDefault="00413E33" w:rsidP="00413E33">
      <w:pPr>
        <w:adjustRightInd w:val="0"/>
        <w:snapToGrid w:val="0"/>
        <w:spacing w:line="600" w:lineRule="exact"/>
        <w:ind w:firstLineChars="196" w:firstLine="630"/>
        <w:rPr>
          <w:rFonts w:ascii="仿宋_GB2312" w:eastAsia="仿宋_GB2312" w:hAnsi="宋体"/>
          <w:b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/>
          <w:color w:val="000000"/>
          <w:sz w:val="32"/>
          <w:szCs w:val="32"/>
        </w:rPr>
        <w:t>2018年</w:t>
      </w:r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11月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PM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楷体" w:hint="eastAsia"/>
          <w:b/>
          <w:bCs/>
          <w:color w:val="000000"/>
          <w:sz w:val="32"/>
          <w:szCs w:val="32"/>
        </w:rPr>
        <w:t>、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proofErr w:type="gramStart"/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浓度环</w:t>
      </w:r>
      <w:proofErr w:type="gramEnd"/>
      <w:r>
        <w:rPr>
          <w:rFonts w:ascii="仿宋_GB2312" w:eastAsia="仿宋_GB2312" w:hAnsi="楷体" w:hint="eastAsia"/>
          <w:b/>
          <w:color w:val="000000"/>
          <w:sz w:val="32"/>
          <w:szCs w:val="32"/>
        </w:rPr>
        <w:t>比不降反升</w:t>
      </w:r>
    </w:p>
    <w:p w:rsidR="00413E33" w:rsidRDefault="00413E33" w:rsidP="00413E33">
      <w:pPr>
        <w:spacing w:line="600" w:lineRule="exact"/>
        <w:ind w:firstLineChars="200" w:firstLine="640"/>
        <w:rPr>
          <w:rFonts w:ascii="仿宋_GB2312" w:eastAsia="仿宋_GB2312" w:hAnsi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11月份，济源市PM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月均浓度为86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28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38.7%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38.7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月均浓度为109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，环比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上升</w:t>
      </w:r>
      <w:r>
        <w:rPr>
          <w:rFonts w:eastAsia="仿宋_GB2312" w:hint="eastAsia"/>
          <w:color w:val="000000"/>
          <w:kern w:val="0"/>
          <w:sz w:val="32"/>
          <w:szCs w:val="32"/>
        </w:rPr>
        <w:t>0.9%</w:t>
      </w:r>
      <w:r>
        <w:rPr>
          <w:rFonts w:eastAsia="仿宋_GB2312" w:hint="eastAsia"/>
          <w:color w:val="000000"/>
          <w:kern w:val="0"/>
          <w:sz w:val="32"/>
          <w:szCs w:val="32"/>
        </w:rPr>
        <w:t>；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升高</w:t>
      </w:r>
      <w:r>
        <w:rPr>
          <w:rFonts w:eastAsia="仿宋_GB2312" w:hint="eastAsia"/>
          <w:color w:val="000000"/>
          <w:kern w:val="0"/>
          <w:sz w:val="32"/>
          <w:szCs w:val="32"/>
        </w:rPr>
        <w:t>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，上升</w:t>
      </w:r>
      <w:r>
        <w:rPr>
          <w:rFonts w:eastAsia="仿宋_GB2312" w:hint="eastAsia"/>
          <w:color w:val="000000"/>
          <w:kern w:val="0"/>
          <w:sz w:val="32"/>
          <w:szCs w:val="32"/>
        </w:rPr>
        <w:t>1.8</w:t>
      </w:r>
      <w:r>
        <w:rPr>
          <w:rFonts w:eastAsia="仿宋_GB2312"/>
          <w:color w:val="000000"/>
          <w:kern w:val="0"/>
          <w:sz w:val="32"/>
          <w:szCs w:val="32"/>
        </w:rPr>
        <w:t>%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</w:t>
      </w:r>
    </w:p>
    <w:p w:rsidR="00413E33" w:rsidRDefault="00413E33" w:rsidP="00413E33">
      <w:pPr>
        <w:spacing w:line="600" w:lineRule="exact"/>
        <w:ind w:firstLineChars="200" w:firstLine="640"/>
        <w:rPr>
          <w:rFonts w:ascii="仿宋_GB2312" w:eastAsia="仿宋_GB2312" w:hAnsi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1-11月，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2.5</w:t>
      </w:r>
      <w:r>
        <w:rPr>
          <w:rFonts w:eastAsia="仿宋_GB2312" w:hint="eastAsia"/>
          <w:color w:val="000000"/>
          <w:kern w:val="0"/>
          <w:sz w:val="32"/>
          <w:szCs w:val="32"/>
        </w:rPr>
        <w:t>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62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1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1.6%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在全国338个地级城市中排名倒数第15；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PM</w:t>
      </w:r>
      <w:r>
        <w:rPr>
          <w:rFonts w:ascii="仿宋_GB2312" w:eastAsia="仿宋_GB2312" w:hAnsi="宋体" w:hint="eastAsia"/>
          <w:bCs/>
          <w:color w:val="000000"/>
          <w:sz w:val="32"/>
          <w:szCs w:val="32"/>
          <w:vertAlign w:val="subscript"/>
        </w:rPr>
        <w:t>10</w:t>
      </w:r>
      <w:r>
        <w:rPr>
          <w:rFonts w:eastAsia="仿宋_GB2312" w:hint="eastAsia"/>
          <w:color w:val="000000"/>
          <w:kern w:val="0"/>
          <w:sz w:val="32"/>
          <w:szCs w:val="32"/>
        </w:rPr>
        <w:t>平均浓度为</w:t>
      </w:r>
      <w:r>
        <w:rPr>
          <w:rFonts w:eastAsia="仿宋_GB2312" w:hint="eastAsia"/>
          <w:color w:val="000000"/>
          <w:kern w:val="0"/>
          <w:sz w:val="32"/>
          <w:szCs w:val="32"/>
        </w:rPr>
        <w:t>104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eastAsia="仿宋_GB2312"/>
          <w:color w:val="000000"/>
          <w:kern w:val="0"/>
          <w:sz w:val="32"/>
          <w:szCs w:val="32"/>
        </w:rPr>
        <w:t>同比</w:t>
      </w:r>
      <w:r>
        <w:rPr>
          <w:rFonts w:eastAsia="仿宋_GB2312" w:hint="eastAsia"/>
          <w:color w:val="000000"/>
          <w:kern w:val="0"/>
          <w:sz w:val="32"/>
          <w:szCs w:val="32"/>
        </w:rPr>
        <w:t>降低</w:t>
      </w:r>
      <w:r>
        <w:rPr>
          <w:rFonts w:eastAsia="仿宋_GB2312" w:hint="eastAsia"/>
          <w:color w:val="000000"/>
          <w:kern w:val="0"/>
          <w:sz w:val="32"/>
          <w:szCs w:val="32"/>
        </w:rPr>
        <w:t>6</w:t>
      </w:r>
      <w:r>
        <w:rPr>
          <w:rFonts w:eastAsia="仿宋_GB2312"/>
          <w:color w:val="000000"/>
          <w:kern w:val="0"/>
          <w:sz w:val="32"/>
          <w:szCs w:val="32"/>
        </w:rPr>
        <w:t>μg/m³</w:t>
      </w:r>
      <w:r>
        <w:rPr>
          <w:rFonts w:eastAsia="仿宋_GB2312"/>
          <w:color w:val="000000"/>
          <w:kern w:val="0"/>
          <w:sz w:val="32"/>
          <w:szCs w:val="32"/>
        </w:rPr>
        <w:t>，</w:t>
      </w:r>
      <w:r>
        <w:rPr>
          <w:rFonts w:eastAsia="仿宋_GB2312" w:hint="eastAsia"/>
          <w:color w:val="000000"/>
          <w:kern w:val="0"/>
          <w:sz w:val="32"/>
          <w:szCs w:val="32"/>
        </w:rPr>
        <w:t>下降</w:t>
      </w:r>
      <w:r>
        <w:rPr>
          <w:rFonts w:eastAsia="仿宋_GB2312" w:hint="eastAsia"/>
          <w:color w:val="000000"/>
          <w:kern w:val="0"/>
          <w:sz w:val="32"/>
          <w:szCs w:val="32"/>
        </w:rPr>
        <w:t>5.5%</w:t>
      </w:r>
      <w:r>
        <w:rPr>
          <w:rFonts w:eastAsia="仿宋_GB2312" w:hint="eastAsia"/>
          <w:color w:val="000000"/>
          <w:kern w:val="0"/>
          <w:sz w:val="32"/>
          <w:szCs w:val="32"/>
        </w:rPr>
        <w:t>，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在全国338个地级城市中排名倒数第58</w:t>
      </w:r>
      <w:r>
        <w:rPr>
          <w:rFonts w:ascii="仿宋_GB2312" w:eastAsia="仿宋_GB2312" w:hAnsi="宋体" w:hint="eastAsia"/>
          <w:color w:val="000000"/>
          <w:kern w:val="0"/>
          <w:sz w:val="32"/>
          <w:szCs w:val="32"/>
        </w:rPr>
        <w:t>。见表4。</w:t>
      </w:r>
    </w:p>
    <w:p w:rsidR="00413E33" w:rsidRDefault="00413E33" w:rsidP="00413E33">
      <w:pPr>
        <w:widowControl/>
        <w:adjustRightInd w:val="0"/>
        <w:snapToGrid w:val="0"/>
        <w:jc w:val="center"/>
        <w:rPr>
          <w:rFonts w:ascii="仿宋_GB2312" w:eastAsia="仿宋_GB2312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kern w:val="0"/>
          <w:sz w:val="32"/>
          <w:szCs w:val="32"/>
        </w:rPr>
        <w:t>表4  济源市2018年11月颗粒物浓度状况</w:t>
      </w:r>
    </w:p>
    <w:tbl>
      <w:tblPr>
        <w:tblW w:w="0" w:type="auto"/>
        <w:jc w:val="center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40"/>
        <w:gridCol w:w="1533"/>
        <w:gridCol w:w="1532"/>
        <w:gridCol w:w="1532"/>
        <w:gridCol w:w="1532"/>
        <w:gridCol w:w="1532"/>
      </w:tblGrid>
      <w:tr w:rsidR="00413E33" w:rsidTr="00F939BE">
        <w:trPr>
          <w:trHeight w:val="756"/>
          <w:jc w:val="center"/>
        </w:trPr>
        <w:tc>
          <w:tcPr>
            <w:tcW w:w="1140" w:type="dxa"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 w:cs="Arial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cs="Arial" w:hint="eastAsia"/>
                <w:bCs/>
                <w:color w:val="000000"/>
                <w:kern w:val="0"/>
                <w:sz w:val="24"/>
              </w:rPr>
              <w:t>项目</w:t>
            </w:r>
          </w:p>
        </w:tc>
        <w:tc>
          <w:tcPr>
            <w:tcW w:w="1533" w:type="dxa"/>
            <w:vAlign w:val="center"/>
          </w:tcPr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11月</w:t>
            </w:r>
          </w:p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上月</w:t>
            </w:r>
          </w:p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vAlign w:val="center"/>
          </w:tcPr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去年同期</w:t>
            </w:r>
          </w:p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vAlign w:val="center"/>
          </w:tcPr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环比</w:t>
            </w:r>
          </w:p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同比</w:t>
            </w:r>
          </w:p>
          <w:p w:rsidR="00413E33" w:rsidRDefault="00413E33" w:rsidP="00F939BE">
            <w:pPr>
              <w:widowControl/>
              <w:adjustRightInd w:val="0"/>
              <w:snapToGrid w:val="0"/>
              <w:ind w:leftChars="-100" w:left="-210" w:rightChars="-100" w:right="-210"/>
              <w:jc w:val="center"/>
              <w:rPr>
                <w:rFonts w:ascii="仿宋_GB2312" w:eastAsia="仿宋_GB2312" w:hAnsi="宋体"/>
                <w:bCs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（μg/m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  <w:vertAlign w:val="superscript"/>
              </w:rPr>
              <w:t>3</w:t>
            </w:r>
            <w:r>
              <w:rPr>
                <w:rFonts w:ascii="仿宋_GB2312" w:eastAsia="仿宋_GB2312" w:hAnsi="宋体" w:hint="eastAsia"/>
                <w:bCs/>
                <w:color w:val="000000"/>
                <w:kern w:val="0"/>
                <w:sz w:val="24"/>
              </w:rPr>
              <w:t>）</w:t>
            </w:r>
          </w:p>
        </w:tc>
      </w:tr>
      <w:tr w:rsidR="00413E33" w:rsidTr="00F939BE">
        <w:trPr>
          <w:trHeight w:val="591"/>
          <w:jc w:val="center"/>
        </w:trPr>
        <w:tc>
          <w:tcPr>
            <w:tcW w:w="1140" w:type="dxa"/>
            <w:noWrap/>
            <w:vAlign w:val="center"/>
          </w:tcPr>
          <w:p w:rsidR="00413E33" w:rsidRDefault="00413E33" w:rsidP="00F939BE">
            <w:pPr>
              <w:widowControl/>
              <w:jc w:val="center"/>
              <w:rPr>
                <w:rFonts w:ascii="仿宋_GB2312" w:eastAsia="仿宋_GB2312" w:hAnsi="仿宋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2.5</w:t>
            </w:r>
          </w:p>
        </w:tc>
        <w:tc>
          <w:tcPr>
            <w:tcW w:w="1533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86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58</w:t>
            </w:r>
          </w:p>
        </w:tc>
        <w:tc>
          <w:tcPr>
            <w:tcW w:w="1532" w:type="dxa"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62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28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24</w:t>
            </w:r>
          </w:p>
        </w:tc>
      </w:tr>
      <w:tr w:rsidR="00413E33" w:rsidTr="00F939BE">
        <w:trPr>
          <w:trHeight w:val="591"/>
          <w:jc w:val="center"/>
        </w:trPr>
        <w:tc>
          <w:tcPr>
            <w:tcW w:w="1140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仿宋_GB2312" w:eastAsia="仿宋_GB2312" w:hAnsi="仿宋"/>
                <w:color w:val="000000"/>
                <w:sz w:val="24"/>
              </w:rPr>
            </w:pP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</w:rPr>
              <w:t>PM</w:t>
            </w:r>
            <w:r>
              <w:rPr>
                <w:rFonts w:ascii="仿宋_GB2312" w:eastAsia="仿宋_GB2312" w:hAnsi="仿宋" w:hint="eastAsia"/>
                <w:bCs/>
                <w:color w:val="000000"/>
                <w:kern w:val="0"/>
                <w:sz w:val="24"/>
                <w:vertAlign w:val="subscript"/>
              </w:rPr>
              <w:t>10</w:t>
            </w:r>
          </w:p>
        </w:tc>
        <w:tc>
          <w:tcPr>
            <w:tcW w:w="1533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109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108</w:t>
            </w:r>
          </w:p>
        </w:tc>
        <w:tc>
          <w:tcPr>
            <w:tcW w:w="1532" w:type="dxa"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107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1</w:t>
            </w:r>
          </w:p>
        </w:tc>
        <w:tc>
          <w:tcPr>
            <w:tcW w:w="1532" w:type="dxa"/>
            <w:noWrap/>
            <w:vAlign w:val="center"/>
          </w:tcPr>
          <w:p w:rsidR="00413E33" w:rsidRDefault="00413E33" w:rsidP="00F939BE">
            <w:pPr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ascii="宋体" w:hAnsi="宋体" w:hint="eastAsia"/>
                <w:sz w:val="20"/>
                <w:szCs w:val="20"/>
              </w:rPr>
              <w:t>2</w:t>
            </w:r>
          </w:p>
        </w:tc>
      </w:tr>
    </w:tbl>
    <w:p w:rsidR="00413E33" w:rsidRDefault="00413E33" w:rsidP="00413E33">
      <w:pPr>
        <w:spacing w:line="600" w:lineRule="exact"/>
        <w:ind w:firstLineChars="196" w:firstLine="627"/>
        <w:rPr>
          <w:rFonts w:ascii="仿宋_GB2312" w:eastAsia="仿宋_GB2312" w:hAnsi="宋体" w:hint="eastAsia"/>
          <w:bCs/>
          <w:color w:val="00000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br/>
      </w:r>
      <w:r>
        <w:rPr>
          <w:rFonts w:ascii="仿宋_GB2312" w:eastAsia="仿宋_GB2312" w:hint="eastAsia"/>
          <w:b/>
          <w:color w:val="000000"/>
          <w:sz w:val="32"/>
          <w:szCs w:val="32"/>
        </w:rPr>
        <w:t xml:space="preserve">    </w:t>
      </w:r>
    </w:p>
    <w:p w:rsidR="00413E33" w:rsidRDefault="00413E33" w:rsidP="00413E33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3E33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3E33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3E33">
      <w:pPr>
        <w:widowControl/>
        <w:adjustRightInd w:val="0"/>
        <w:snapToGrid w:val="0"/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3E33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3E33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3E33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72F6" w:rsidRDefault="004172F6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413E33" w:rsidRDefault="00413E33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3E33" w:rsidRDefault="00413E33" w:rsidP="004172F6">
      <w:pPr>
        <w:spacing w:line="600" w:lineRule="exact"/>
        <w:rPr>
          <w:rFonts w:ascii="仿宋_GB2312" w:eastAsia="仿宋_GB2312" w:hAnsi="宋体" w:hint="eastAsia"/>
          <w:bCs/>
          <w:color w:val="000000"/>
          <w:sz w:val="32"/>
          <w:szCs w:val="32"/>
        </w:rPr>
      </w:pPr>
    </w:p>
    <w:p w:rsidR="004172F6" w:rsidRDefault="004E00F3" w:rsidP="004172F6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  <w:r w:rsidRPr="004E00F3">
        <w:rPr>
          <w:rFonts w:ascii="仿宋_GB2312" w:eastAsia="仿宋_GB2312"/>
          <w:b/>
          <w:bCs/>
          <w:sz w:val="32"/>
          <w:szCs w:val="32"/>
        </w:rPr>
        <w:pict>
          <v:shape id="自选图形 27" o:spid="_x0000_s1120" type="#_x0000_t32" style="position:absolute;left:0;text-align:left;margin-left:0;margin-top:27.5pt;width:453.1pt;height:.7pt;z-index:251661312" o:connectortype="straight" strokeweight="1.5pt">
            <v:shadow type="perspective" color="#7f7f7f" opacity=".5" offset="1pt" offset2="-1pt"/>
          </v:shape>
        </w:pict>
      </w:r>
    </w:p>
    <w:p w:rsidR="004172F6" w:rsidRDefault="004172F6" w:rsidP="004172F6">
      <w:pPr>
        <w:spacing w:line="600" w:lineRule="exact"/>
        <w:ind w:left="800" w:hangingChars="250" w:hanging="800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抄送：局领导、局办公室、大气环境管理科、水环境管理科、环境监测和辐射管理科、环境影响评价科、环境监察支队、环境科学研究和宣传教育中心</w:t>
      </w:r>
    </w:p>
    <w:p w:rsidR="004172F6" w:rsidRDefault="004E00F3" w:rsidP="005C7079">
      <w:pPr>
        <w:adjustRightInd w:val="0"/>
        <w:snapToGrid w:val="0"/>
        <w:spacing w:beforeLines="50" w:line="400" w:lineRule="exact"/>
        <w:ind w:firstLineChars="50" w:firstLine="161"/>
        <w:rPr>
          <w:rFonts w:ascii="仿宋_GB2312" w:eastAsia="仿宋_GB2312" w:hAnsi="宋体"/>
          <w:b/>
          <w:bCs/>
          <w:sz w:val="32"/>
          <w:szCs w:val="32"/>
        </w:rPr>
      </w:pPr>
      <w:r w:rsidRPr="004E00F3">
        <w:rPr>
          <w:rFonts w:ascii="仿宋_GB2312" w:eastAsia="仿宋_GB2312"/>
          <w:b/>
          <w:bCs/>
          <w:sz w:val="32"/>
          <w:szCs w:val="32"/>
        </w:rPr>
        <w:pict>
          <v:line id="直线 26" o:spid="_x0000_s1119" style="position:absolute;left:0;text-align:left;z-index:251660288" from="0,14.05pt" to="453.1pt,14.4pt" strokeweight="1.5pt">
            <w10:wrap type="square"/>
          </v:line>
        </w:pict>
      </w:r>
      <w:r w:rsidR="004172F6">
        <w:rPr>
          <w:rFonts w:ascii="仿宋_GB2312" w:eastAsia="仿宋_GB2312" w:hint="eastAsia"/>
          <w:b/>
          <w:bCs/>
          <w:sz w:val="32"/>
          <w:szCs w:val="32"/>
        </w:rPr>
        <w:t xml:space="preserve">济源市环境监测站                   </w:t>
      </w:r>
      <w:r w:rsidR="004172F6">
        <w:rPr>
          <w:rFonts w:ascii="仿宋_GB2312" w:eastAsia="仿宋_GB2312" w:hAnsi="宋体" w:hint="eastAsia"/>
          <w:b/>
          <w:bCs/>
          <w:sz w:val="32"/>
          <w:szCs w:val="32"/>
        </w:rPr>
        <w:t>2018年1</w:t>
      </w:r>
      <w:r w:rsidR="00413E33">
        <w:rPr>
          <w:rFonts w:ascii="仿宋_GB2312" w:eastAsia="仿宋_GB2312" w:hAnsi="宋体" w:hint="eastAsia"/>
          <w:b/>
          <w:bCs/>
          <w:sz w:val="32"/>
          <w:szCs w:val="32"/>
        </w:rPr>
        <w:t>2</w:t>
      </w:r>
      <w:r w:rsidR="004172F6">
        <w:rPr>
          <w:rFonts w:ascii="仿宋_GB2312" w:eastAsia="仿宋_GB2312" w:hAnsi="宋体" w:hint="eastAsia"/>
          <w:b/>
          <w:bCs/>
          <w:sz w:val="32"/>
          <w:szCs w:val="32"/>
        </w:rPr>
        <w:t>月22日印发</w:t>
      </w:r>
    </w:p>
    <w:p w:rsidR="000002C0" w:rsidRPr="004172F6" w:rsidRDefault="000002C0" w:rsidP="004172F6">
      <w:pPr>
        <w:spacing w:line="360" w:lineRule="auto"/>
        <w:ind w:firstLineChars="56" w:firstLine="180"/>
        <w:rPr>
          <w:rFonts w:ascii="仿宋_GB2312" w:eastAsia="仿宋_GB2312" w:hAnsi="宋体"/>
          <w:b/>
          <w:bCs/>
          <w:sz w:val="32"/>
          <w:szCs w:val="32"/>
        </w:rPr>
      </w:pPr>
    </w:p>
    <w:sectPr w:rsidR="000002C0" w:rsidRPr="004172F6" w:rsidSect="007C2661">
      <w:footerReference w:type="even" r:id="rId10"/>
      <w:footerReference w:type="default" r:id="rId11"/>
      <w:pgSz w:w="11906" w:h="16838" w:code="9"/>
      <w:pgMar w:top="1418" w:right="1418" w:bottom="1418" w:left="1418" w:header="851" w:footer="992" w:gutter="0"/>
      <w:cols w:space="425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7684" w:rsidRDefault="00287684">
      <w:r>
        <w:separator/>
      </w:r>
    </w:p>
  </w:endnote>
  <w:endnote w:type="continuationSeparator" w:id="0">
    <w:p w:rsidR="00287684" w:rsidRDefault="002876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1" w:usb1="080E0000" w:usb2="00000010" w:usb3="00000000" w:csb0="00040000" w:csb1="00000000"/>
  </w:font>
  <w:font w:name="ڌ廍">
    <w:altName w:val="宋体"/>
    <w:charset w:val="86"/>
    <w:family w:val="roman"/>
    <w:pitch w:val="default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7D08" w:rsidRDefault="004E00F3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27D0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D479E">
      <w:rPr>
        <w:rStyle w:val="a5"/>
        <w:noProof/>
      </w:rPr>
      <w:t>5</w:t>
    </w:r>
    <w:r>
      <w:rPr>
        <w:rStyle w:val="a5"/>
      </w:rPr>
      <w:fldChar w:fldCharType="end"/>
    </w:r>
  </w:p>
  <w:p w:rsidR="00927D08" w:rsidRDefault="00927D08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50BC" w:rsidRDefault="004E00F3">
    <w:pPr>
      <w:pStyle w:val="a4"/>
      <w:jc w:val="center"/>
    </w:pPr>
    <w:fldSimple w:instr=" PAGE   \* MERGEFORMAT ">
      <w:r w:rsidR="00413E33" w:rsidRPr="00413E33">
        <w:rPr>
          <w:noProof/>
          <w:lang w:val="zh-CN"/>
        </w:rPr>
        <w:t>1</w:t>
      </w:r>
    </w:fldSimple>
  </w:p>
  <w:p w:rsidR="00927D08" w:rsidRDefault="00927D08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7684" w:rsidRDefault="00287684">
      <w:r>
        <w:separator/>
      </w:r>
    </w:p>
  </w:footnote>
  <w:footnote w:type="continuationSeparator" w:id="0">
    <w:p w:rsidR="00287684" w:rsidRDefault="002876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EB39E3"/>
    <w:multiLevelType w:val="hybridMultilevel"/>
    <w:tmpl w:val="A2A2B4CC"/>
    <w:lvl w:ilvl="0" w:tplc="1CC6610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F1259A4"/>
    <w:multiLevelType w:val="hybridMultilevel"/>
    <w:tmpl w:val="8B909EBA"/>
    <w:lvl w:ilvl="0" w:tplc="39F6E5A4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">
    <w:nsid w:val="107B6091"/>
    <w:multiLevelType w:val="hybridMultilevel"/>
    <w:tmpl w:val="31D62CF0"/>
    <w:lvl w:ilvl="0" w:tplc="0382E600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137222F6"/>
    <w:multiLevelType w:val="hybridMultilevel"/>
    <w:tmpl w:val="7D76C002"/>
    <w:lvl w:ilvl="0" w:tplc="7A547428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4">
    <w:nsid w:val="2C5C0D1E"/>
    <w:multiLevelType w:val="hybridMultilevel"/>
    <w:tmpl w:val="C60E9A9A"/>
    <w:lvl w:ilvl="0" w:tplc="8DC08FB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">
    <w:nsid w:val="2D223837"/>
    <w:multiLevelType w:val="hybridMultilevel"/>
    <w:tmpl w:val="4894EB4C"/>
    <w:lvl w:ilvl="0" w:tplc="DCF2B72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6">
    <w:nsid w:val="35F0702B"/>
    <w:multiLevelType w:val="hybridMultilevel"/>
    <w:tmpl w:val="AE1CEAD0"/>
    <w:lvl w:ilvl="0" w:tplc="C9704AAA">
      <w:start w:val="1"/>
      <w:numFmt w:val="decimal"/>
      <w:lvlText w:val="%1、"/>
      <w:lvlJc w:val="left"/>
      <w:pPr>
        <w:tabs>
          <w:tab w:val="num" w:pos="1675"/>
        </w:tabs>
        <w:ind w:left="1675" w:hanging="103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39C03345"/>
    <w:multiLevelType w:val="hybridMultilevel"/>
    <w:tmpl w:val="CB4E28DE"/>
    <w:lvl w:ilvl="0" w:tplc="24760A0C">
      <w:start w:val="1"/>
      <w:numFmt w:val="decimalEnclosedCircle"/>
      <w:lvlText w:val="%1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40" w:hanging="420"/>
      </w:pPr>
    </w:lvl>
    <w:lvl w:ilvl="2" w:tplc="0409001B" w:tentative="1">
      <w:start w:val="1"/>
      <w:numFmt w:val="lowerRoman"/>
      <w:lvlText w:val="%3."/>
      <w:lvlJc w:val="right"/>
      <w:pPr>
        <w:ind w:left="1660" w:hanging="420"/>
      </w:pPr>
    </w:lvl>
    <w:lvl w:ilvl="3" w:tplc="0409000F" w:tentative="1">
      <w:start w:val="1"/>
      <w:numFmt w:val="decimal"/>
      <w:lvlText w:val="%4."/>
      <w:lvlJc w:val="left"/>
      <w:pPr>
        <w:ind w:left="2080" w:hanging="420"/>
      </w:pPr>
    </w:lvl>
    <w:lvl w:ilvl="4" w:tplc="04090019" w:tentative="1">
      <w:start w:val="1"/>
      <w:numFmt w:val="lowerLetter"/>
      <w:lvlText w:val="%5)"/>
      <w:lvlJc w:val="left"/>
      <w:pPr>
        <w:ind w:left="2500" w:hanging="420"/>
      </w:pPr>
    </w:lvl>
    <w:lvl w:ilvl="5" w:tplc="0409001B" w:tentative="1">
      <w:start w:val="1"/>
      <w:numFmt w:val="lowerRoman"/>
      <w:lvlText w:val="%6."/>
      <w:lvlJc w:val="right"/>
      <w:pPr>
        <w:ind w:left="2920" w:hanging="420"/>
      </w:pPr>
    </w:lvl>
    <w:lvl w:ilvl="6" w:tplc="0409000F" w:tentative="1">
      <w:start w:val="1"/>
      <w:numFmt w:val="decimal"/>
      <w:lvlText w:val="%7."/>
      <w:lvlJc w:val="left"/>
      <w:pPr>
        <w:ind w:left="3340" w:hanging="420"/>
      </w:pPr>
    </w:lvl>
    <w:lvl w:ilvl="7" w:tplc="04090019" w:tentative="1">
      <w:start w:val="1"/>
      <w:numFmt w:val="lowerLetter"/>
      <w:lvlText w:val="%8)"/>
      <w:lvlJc w:val="left"/>
      <w:pPr>
        <w:ind w:left="3760" w:hanging="420"/>
      </w:pPr>
    </w:lvl>
    <w:lvl w:ilvl="8" w:tplc="0409001B" w:tentative="1">
      <w:start w:val="1"/>
      <w:numFmt w:val="lowerRoman"/>
      <w:lvlText w:val="%9."/>
      <w:lvlJc w:val="right"/>
      <w:pPr>
        <w:ind w:left="4180" w:hanging="420"/>
      </w:pPr>
    </w:lvl>
  </w:abstractNum>
  <w:abstractNum w:abstractNumId="8">
    <w:nsid w:val="412B3DDE"/>
    <w:multiLevelType w:val="hybridMultilevel"/>
    <w:tmpl w:val="3A8EB934"/>
    <w:lvl w:ilvl="0" w:tplc="04090001">
      <w:start w:val="1"/>
      <w:numFmt w:val="bullet"/>
      <w:lvlText w:val="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20"/>
        </w:tabs>
        <w:ind w:left="4420" w:hanging="420"/>
      </w:pPr>
      <w:rPr>
        <w:rFonts w:ascii="Wingdings" w:hAnsi="Wingdings" w:hint="default"/>
      </w:rPr>
    </w:lvl>
  </w:abstractNum>
  <w:abstractNum w:abstractNumId="9">
    <w:nsid w:val="4CB21A81"/>
    <w:multiLevelType w:val="hybridMultilevel"/>
    <w:tmpl w:val="E49845F2"/>
    <w:lvl w:ilvl="0" w:tplc="D7904C62">
      <w:start w:val="1"/>
      <w:numFmt w:val="decimalEnclosedCircle"/>
      <w:lvlText w:val="%1"/>
      <w:lvlJc w:val="left"/>
      <w:pPr>
        <w:tabs>
          <w:tab w:val="num" w:pos="920"/>
        </w:tabs>
        <w:ind w:left="920" w:hanging="360"/>
      </w:pPr>
      <w:rPr>
        <w:rFonts w:ascii="Times New Roman" w:eastAsia="宋体" w:hAnsi="Times New Roman" w:hint="default"/>
        <w:color w:val="auto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</w:lvl>
  </w:abstractNum>
  <w:abstractNum w:abstractNumId="10">
    <w:nsid w:val="5E4259D0"/>
    <w:multiLevelType w:val="hybridMultilevel"/>
    <w:tmpl w:val="3954C41C"/>
    <w:lvl w:ilvl="0" w:tplc="DC78A242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1">
    <w:nsid w:val="6C484EB9"/>
    <w:multiLevelType w:val="hybridMultilevel"/>
    <w:tmpl w:val="F3C2F9C6"/>
    <w:lvl w:ilvl="0" w:tplc="416E6FFE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2">
    <w:nsid w:val="79C70D47"/>
    <w:multiLevelType w:val="hybridMultilevel"/>
    <w:tmpl w:val="1B7811E2"/>
    <w:lvl w:ilvl="0" w:tplc="F148E52A">
      <w:numFmt w:val="decimal"/>
      <w:lvlText w:val="%1"/>
      <w:lvlJc w:val="left"/>
      <w:pPr>
        <w:ind w:left="8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40" w:hanging="420"/>
      </w:pPr>
    </w:lvl>
    <w:lvl w:ilvl="2" w:tplc="0409001B" w:tentative="1">
      <w:start w:val="1"/>
      <w:numFmt w:val="lowerRoman"/>
      <w:lvlText w:val="%3."/>
      <w:lvlJc w:val="right"/>
      <w:pPr>
        <w:ind w:left="1760" w:hanging="420"/>
      </w:pPr>
    </w:lvl>
    <w:lvl w:ilvl="3" w:tplc="0409000F" w:tentative="1">
      <w:start w:val="1"/>
      <w:numFmt w:val="decimal"/>
      <w:lvlText w:val="%4."/>
      <w:lvlJc w:val="left"/>
      <w:pPr>
        <w:ind w:left="2180" w:hanging="420"/>
      </w:pPr>
    </w:lvl>
    <w:lvl w:ilvl="4" w:tplc="04090019" w:tentative="1">
      <w:start w:val="1"/>
      <w:numFmt w:val="lowerLetter"/>
      <w:lvlText w:val="%5)"/>
      <w:lvlJc w:val="left"/>
      <w:pPr>
        <w:ind w:left="2600" w:hanging="420"/>
      </w:pPr>
    </w:lvl>
    <w:lvl w:ilvl="5" w:tplc="0409001B" w:tentative="1">
      <w:start w:val="1"/>
      <w:numFmt w:val="lowerRoman"/>
      <w:lvlText w:val="%6."/>
      <w:lvlJc w:val="right"/>
      <w:pPr>
        <w:ind w:left="3020" w:hanging="420"/>
      </w:pPr>
    </w:lvl>
    <w:lvl w:ilvl="6" w:tplc="0409000F" w:tentative="1">
      <w:start w:val="1"/>
      <w:numFmt w:val="decimal"/>
      <w:lvlText w:val="%7."/>
      <w:lvlJc w:val="left"/>
      <w:pPr>
        <w:ind w:left="3440" w:hanging="420"/>
      </w:pPr>
    </w:lvl>
    <w:lvl w:ilvl="7" w:tplc="04090019" w:tentative="1">
      <w:start w:val="1"/>
      <w:numFmt w:val="lowerLetter"/>
      <w:lvlText w:val="%8)"/>
      <w:lvlJc w:val="left"/>
      <w:pPr>
        <w:ind w:left="3860" w:hanging="420"/>
      </w:pPr>
    </w:lvl>
    <w:lvl w:ilvl="8" w:tplc="0409001B" w:tentative="1">
      <w:start w:val="1"/>
      <w:numFmt w:val="lowerRoman"/>
      <w:lvlText w:val="%9."/>
      <w:lvlJc w:val="right"/>
      <w:pPr>
        <w:ind w:left="4280" w:hanging="420"/>
      </w:pPr>
    </w:lvl>
  </w:abstractNum>
  <w:abstractNum w:abstractNumId="13">
    <w:nsid w:val="7A3A50C3"/>
    <w:multiLevelType w:val="hybridMultilevel"/>
    <w:tmpl w:val="365A7EC0"/>
    <w:lvl w:ilvl="0" w:tplc="9F949FC0">
      <w:start w:val="1"/>
      <w:numFmt w:val="decimalEnclosedCircle"/>
      <w:lvlText w:val="%1"/>
      <w:lvlJc w:val="left"/>
      <w:pPr>
        <w:ind w:left="1000" w:hanging="360"/>
      </w:pPr>
      <w:rPr>
        <w:rFonts w:ascii="宋体" w:eastAsia="宋体"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4">
    <w:nsid w:val="7E706F44"/>
    <w:multiLevelType w:val="hybridMultilevel"/>
    <w:tmpl w:val="C7966FEA"/>
    <w:lvl w:ilvl="0" w:tplc="04090001">
      <w:start w:val="1"/>
      <w:numFmt w:val="bullet"/>
      <w:lvlText w:val=""/>
      <w:lvlJc w:val="left"/>
      <w:pPr>
        <w:ind w:left="874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16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95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00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1042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108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126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1168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12105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0"/>
  </w:num>
  <w:num w:numId="5">
    <w:abstractNumId w:val="3"/>
  </w:num>
  <w:num w:numId="6">
    <w:abstractNumId w:val="8"/>
  </w:num>
  <w:num w:numId="7">
    <w:abstractNumId w:val="9"/>
  </w:num>
  <w:num w:numId="8">
    <w:abstractNumId w:val="12"/>
  </w:num>
  <w:num w:numId="9">
    <w:abstractNumId w:val="14"/>
  </w:num>
  <w:num w:numId="10">
    <w:abstractNumId w:val="1"/>
  </w:num>
  <w:num w:numId="11">
    <w:abstractNumId w:val="10"/>
  </w:num>
  <w:num w:numId="12">
    <w:abstractNumId w:val="5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150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B757F"/>
    <w:rsid w:val="000002C0"/>
    <w:rsid w:val="00000D6B"/>
    <w:rsid w:val="00004432"/>
    <w:rsid w:val="0000489E"/>
    <w:rsid w:val="00005C21"/>
    <w:rsid w:val="00005E2E"/>
    <w:rsid w:val="00006001"/>
    <w:rsid w:val="0000712C"/>
    <w:rsid w:val="00007CB5"/>
    <w:rsid w:val="00011782"/>
    <w:rsid w:val="00011839"/>
    <w:rsid w:val="00012D2A"/>
    <w:rsid w:val="00013A3C"/>
    <w:rsid w:val="0001671A"/>
    <w:rsid w:val="00016B01"/>
    <w:rsid w:val="00017D68"/>
    <w:rsid w:val="0002023A"/>
    <w:rsid w:val="000203F3"/>
    <w:rsid w:val="000206DB"/>
    <w:rsid w:val="00021855"/>
    <w:rsid w:val="000224C0"/>
    <w:rsid w:val="00023580"/>
    <w:rsid w:val="000235DE"/>
    <w:rsid w:val="000248E4"/>
    <w:rsid w:val="00024F14"/>
    <w:rsid w:val="000252D4"/>
    <w:rsid w:val="00027DE8"/>
    <w:rsid w:val="00030D50"/>
    <w:rsid w:val="00030FAB"/>
    <w:rsid w:val="00031BE0"/>
    <w:rsid w:val="00033018"/>
    <w:rsid w:val="00035AD8"/>
    <w:rsid w:val="00036188"/>
    <w:rsid w:val="00037697"/>
    <w:rsid w:val="00040C1A"/>
    <w:rsid w:val="00043B4A"/>
    <w:rsid w:val="00043E83"/>
    <w:rsid w:val="00046C05"/>
    <w:rsid w:val="0005174C"/>
    <w:rsid w:val="0005177E"/>
    <w:rsid w:val="0005210C"/>
    <w:rsid w:val="00052E5A"/>
    <w:rsid w:val="00053F7D"/>
    <w:rsid w:val="00054ADA"/>
    <w:rsid w:val="00062A1A"/>
    <w:rsid w:val="00063EEF"/>
    <w:rsid w:val="000650FD"/>
    <w:rsid w:val="00065EAC"/>
    <w:rsid w:val="00066FFB"/>
    <w:rsid w:val="000679DF"/>
    <w:rsid w:val="00070057"/>
    <w:rsid w:val="000704A1"/>
    <w:rsid w:val="00071BD6"/>
    <w:rsid w:val="00075D82"/>
    <w:rsid w:val="00076389"/>
    <w:rsid w:val="00080223"/>
    <w:rsid w:val="00080379"/>
    <w:rsid w:val="0008064A"/>
    <w:rsid w:val="000810FA"/>
    <w:rsid w:val="00081DAC"/>
    <w:rsid w:val="00081E20"/>
    <w:rsid w:val="00086A6F"/>
    <w:rsid w:val="000876D5"/>
    <w:rsid w:val="0008791C"/>
    <w:rsid w:val="00087E55"/>
    <w:rsid w:val="00091DD8"/>
    <w:rsid w:val="00091F15"/>
    <w:rsid w:val="00092188"/>
    <w:rsid w:val="00093767"/>
    <w:rsid w:val="0009459C"/>
    <w:rsid w:val="000948A0"/>
    <w:rsid w:val="00096F4C"/>
    <w:rsid w:val="00097B65"/>
    <w:rsid w:val="000A004D"/>
    <w:rsid w:val="000A0417"/>
    <w:rsid w:val="000A0AD7"/>
    <w:rsid w:val="000A2575"/>
    <w:rsid w:val="000A3FF8"/>
    <w:rsid w:val="000A46F9"/>
    <w:rsid w:val="000A4F87"/>
    <w:rsid w:val="000A5EB8"/>
    <w:rsid w:val="000A703E"/>
    <w:rsid w:val="000A7294"/>
    <w:rsid w:val="000A7AA4"/>
    <w:rsid w:val="000A7F6C"/>
    <w:rsid w:val="000B5882"/>
    <w:rsid w:val="000B6575"/>
    <w:rsid w:val="000C0F1A"/>
    <w:rsid w:val="000C2680"/>
    <w:rsid w:val="000C35F2"/>
    <w:rsid w:val="000C57C7"/>
    <w:rsid w:val="000C5E2C"/>
    <w:rsid w:val="000C7525"/>
    <w:rsid w:val="000C7DB6"/>
    <w:rsid w:val="000D0913"/>
    <w:rsid w:val="000D2651"/>
    <w:rsid w:val="000D2B36"/>
    <w:rsid w:val="000D3725"/>
    <w:rsid w:val="000D5C75"/>
    <w:rsid w:val="000D63D3"/>
    <w:rsid w:val="000D6E0E"/>
    <w:rsid w:val="000D7500"/>
    <w:rsid w:val="000D7A39"/>
    <w:rsid w:val="000E0616"/>
    <w:rsid w:val="000E0876"/>
    <w:rsid w:val="000E11C0"/>
    <w:rsid w:val="000E1FD6"/>
    <w:rsid w:val="000E4ED7"/>
    <w:rsid w:val="000E5665"/>
    <w:rsid w:val="000E733D"/>
    <w:rsid w:val="000E7A17"/>
    <w:rsid w:val="000E7B16"/>
    <w:rsid w:val="000E7BF7"/>
    <w:rsid w:val="000F0541"/>
    <w:rsid w:val="000F1893"/>
    <w:rsid w:val="000F2013"/>
    <w:rsid w:val="000F2732"/>
    <w:rsid w:val="000F330D"/>
    <w:rsid w:val="000F5C83"/>
    <w:rsid w:val="000F6E3D"/>
    <w:rsid w:val="000F784D"/>
    <w:rsid w:val="000F79DC"/>
    <w:rsid w:val="0010160F"/>
    <w:rsid w:val="00102E6F"/>
    <w:rsid w:val="00103668"/>
    <w:rsid w:val="00103FD5"/>
    <w:rsid w:val="00105E79"/>
    <w:rsid w:val="00106AA0"/>
    <w:rsid w:val="00106D7C"/>
    <w:rsid w:val="001076FE"/>
    <w:rsid w:val="00110023"/>
    <w:rsid w:val="00110BF6"/>
    <w:rsid w:val="00111C55"/>
    <w:rsid w:val="00111E2E"/>
    <w:rsid w:val="00114982"/>
    <w:rsid w:val="00114B42"/>
    <w:rsid w:val="0011546B"/>
    <w:rsid w:val="001157A8"/>
    <w:rsid w:val="00116CCD"/>
    <w:rsid w:val="001171A7"/>
    <w:rsid w:val="00121988"/>
    <w:rsid w:val="001250EA"/>
    <w:rsid w:val="001269E7"/>
    <w:rsid w:val="00126AF4"/>
    <w:rsid w:val="001309A2"/>
    <w:rsid w:val="00130F37"/>
    <w:rsid w:val="00132D3E"/>
    <w:rsid w:val="001330D8"/>
    <w:rsid w:val="00134096"/>
    <w:rsid w:val="00134A10"/>
    <w:rsid w:val="00135FBD"/>
    <w:rsid w:val="0013662D"/>
    <w:rsid w:val="0014030B"/>
    <w:rsid w:val="00142A62"/>
    <w:rsid w:val="0014338E"/>
    <w:rsid w:val="001434FA"/>
    <w:rsid w:val="001437FF"/>
    <w:rsid w:val="00144041"/>
    <w:rsid w:val="00144257"/>
    <w:rsid w:val="00144C22"/>
    <w:rsid w:val="00145B52"/>
    <w:rsid w:val="00146357"/>
    <w:rsid w:val="00150658"/>
    <w:rsid w:val="00152983"/>
    <w:rsid w:val="00154E5A"/>
    <w:rsid w:val="00155357"/>
    <w:rsid w:val="00156023"/>
    <w:rsid w:val="0015608E"/>
    <w:rsid w:val="001572F3"/>
    <w:rsid w:val="00157FB8"/>
    <w:rsid w:val="00162500"/>
    <w:rsid w:val="0016380B"/>
    <w:rsid w:val="001639F6"/>
    <w:rsid w:val="00164AE1"/>
    <w:rsid w:val="00164F1F"/>
    <w:rsid w:val="001651CF"/>
    <w:rsid w:val="00166E7F"/>
    <w:rsid w:val="001678AC"/>
    <w:rsid w:val="00171C51"/>
    <w:rsid w:val="0017254C"/>
    <w:rsid w:val="00173C5C"/>
    <w:rsid w:val="00173C72"/>
    <w:rsid w:val="00173E19"/>
    <w:rsid w:val="00175AA1"/>
    <w:rsid w:val="001765C6"/>
    <w:rsid w:val="0017771F"/>
    <w:rsid w:val="00177F24"/>
    <w:rsid w:val="001806B5"/>
    <w:rsid w:val="001808AB"/>
    <w:rsid w:val="00180E30"/>
    <w:rsid w:val="00182171"/>
    <w:rsid w:val="00182B07"/>
    <w:rsid w:val="0018380E"/>
    <w:rsid w:val="001840DD"/>
    <w:rsid w:val="00184235"/>
    <w:rsid w:val="00185751"/>
    <w:rsid w:val="00186636"/>
    <w:rsid w:val="00186905"/>
    <w:rsid w:val="001870E4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6100"/>
    <w:rsid w:val="0019667D"/>
    <w:rsid w:val="00196AF4"/>
    <w:rsid w:val="001A184A"/>
    <w:rsid w:val="001A36C4"/>
    <w:rsid w:val="001A45DE"/>
    <w:rsid w:val="001A64B3"/>
    <w:rsid w:val="001A7287"/>
    <w:rsid w:val="001A7457"/>
    <w:rsid w:val="001A7808"/>
    <w:rsid w:val="001B1E5D"/>
    <w:rsid w:val="001B2033"/>
    <w:rsid w:val="001B3253"/>
    <w:rsid w:val="001B3602"/>
    <w:rsid w:val="001B38B2"/>
    <w:rsid w:val="001B404E"/>
    <w:rsid w:val="001B496B"/>
    <w:rsid w:val="001B4F24"/>
    <w:rsid w:val="001B626B"/>
    <w:rsid w:val="001B70B5"/>
    <w:rsid w:val="001B7C9F"/>
    <w:rsid w:val="001C074A"/>
    <w:rsid w:val="001C0E37"/>
    <w:rsid w:val="001C1F6D"/>
    <w:rsid w:val="001C223C"/>
    <w:rsid w:val="001C2D6C"/>
    <w:rsid w:val="001C33D7"/>
    <w:rsid w:val="001C3650"/>
    <w:rsid w:val="001C37F3"/>
    <w:rsid w:val="001C412D"/>
    <w:rsid w:val="001C4740"/>
    <w:rsid w:val="001C4ACC"/>
    <w:rsid w:val="001C5CC6"/>
    <w:rsid w:val="001C7EC5"/>
    <w:rsid w:val="001D233A"/>
    <w:rsid w:val="001D66AB"/>
    <w:rsid w:val="001D6C5B"/>
    <w:rsid w:val="001D6D33"/>
    <w:rsid w:val="001D7576"/>
    <w:rsid w:val="001E061F"/>
    <w:rsid w:val="001E18E3"/>
    <w:rsid w:val="001E3654"/>
    <w:rsid w:val="001E512C"/>
    <w:rsid w:val="001E527E"/>
    <w:rsid w:val="001E5DC4"/>
    <w:rsid w:val="001E7263"/>
    <w:rsid w:val="001E7A00"/>
    <w:rsid w:val="001E7A5C"/>
    <w:rsid w:val="001F1AFC"/>
    <w:rsid w:val="001F4584"/>
    <w:rsid w:val="001F56C5"/>
    <w:rsid w:val="00200C0D"/>
    <w:rsid w:val="00202D44"/>
    <w:rsid w:val="00203E52"/>
    <w:rsid w:val="00204D30"/>
    <w:rsid w:val="002078BD"/>
    <w:rsid w:val="002100D9"/>
    <w:rsid w:val="00210B90"/>
    <w:rsid w:val="00212DF6"/>
    <w:rsid w:val="00212F62"/>
    <w:rsid w:val="00213057"/>
    <w:rsid w:val="00213287"/>
    <w:rsid w:val="00213839"/>
    <w:rsid w:val="002166C4"/>
    <w:rsid w:val="00217504"/>
    <w:rsid w:val="002219B8"/>
    <w:rsid w:val="002221C6"/>
    <w:rsid w:val="00222209"/>
    <w:rsid w:val="002225BB"/>
    <w:rsid w:val="00224EE2"/>
    <w:rsid w:val="002255B1"/>
    <w:rsid w:val="002257EF"/>
    <w:rsid w:val="00225A28"/>
    <w:rsid w:val="00225BA1"/>
    <w:rsid w:val="00225C2F"/>
    <w:rsid w:val="00226123"/>
    <w:rsid w:val="002267E3"/>
    <w:rsid w:val="00226B00"/>
    <w:rsid w:val="00227623"/>
    <w:rsid w:val="00227DD2"/>
    <w:rsid w:val="002312A8"/>
    <w:rsid w:val="00232552"/>
    <w:rsid w:val="0023275F"/>
    <w:rsid w:val="00232B61"/>
    <w:rsid w:val="002337CB"/>
    <w:rsid w:val="002343C1"/>
    <w:rsid w:val="00235612"/>
    <w:rsid w:val="00235AFB"/>
    <w:rsid w:val="00235C80"/>
    <w:rsid w:val="00240A1D"/>
    <w:rsid w:val="00242062"/>
    <w:rsid w:val="00242B2B"/>
    <w:rsid w:val="00242E45"/>
    <w:rsid w:val="002432C1"/>
    <w:rsid w:val="002436AE"/>
    <w:rsid w:val="0024429A"/>
    <w:rsid w:val="0024479B"/>
    <w:rsid w:val="00245ABE"/>
    <w:rsid w:val="00251707"/>
    <w:rsid w:val="002525E4"/>
    <w:rsid w:val="00253F41"/>
    <w:rsid w:val="002544A1"/>
    <w:rsid w:val="002544DB"/>
    <w:rsid w:val="0025549F"/>
    <w:rsid w:val="002554BD"/>
    <w:rsid w:val="00255DCB"/>
    <w:rsid w:val="0025686B"/>
    <w:rsid w:val="002570CC"/>
    <w:rsid w:val="00257ECC"/>
    <w:rsid w:val="00261387"/>
    <w:rsid w:val="002634B2"/>
    <w:rsid w:val="00263CF4"/>
    <w:rsid w:val="002653BA"/>
    <w:rsid w:val="00265AA5"/>
    <w:rsid w:val="00265BD0"/>
    <w:rsid w:val="00266257"/>
    <w:rsid w:val="00266D83"/>
    <w:rsid w:val="00266DA7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B06"/>
    <w:rsid w:val="00282F6F"/>
    <w:rsid w:val="00284242"/>
    <w:rsid w:val="002847C3"/>
    <w:rsid w:val="00284ABF"/>
    <w:rsid w:val="00285E85"/>
    <w:rsid w:val="00287684"/>
    <w:rsid w:val="0029121D"/>
    <w:rsid w:val="002923A1"/>
    <w:rsid w:val="002925DF"/>
    <w:rsid w:val="0029316B"/>
    <w:rsid w:val="00293BB7"/>
    <w:rsid w:val="00294518"/>
    <w:rsid w:val="00294892"/>
    <w:rsid w:val="00294BAF"/>
    <w:rsid w:val="00296A54"/>
    <w:rsid w:val="00296E24"/>
    <w:rsid w:val="00297B21"/>
    <w:rsid w:val="002A149E"/>
    <w:rsid w:val="002A216B"/>
    <w:rsid w:val="002A397F"/>
    <w:rsid w:val="002A5B13"/>
    <w:rsid w:val="002A6554"/>
    <w:rsid w:val="002A678A"/>
    <w:rsid w:val="002A6EF0"/>
    <w:rsid w:val="002A704C"/>
    <w:rsid w:val="002A730E"/>
    <w:rsid w:val="002A7B92"/>
    <w:rsid w:val="002B009B"/>
    <w:rsid w:val="002B0E17"/>
    <w:rsid w:val="002B190E"/>
    <w:rsid w:val="002B2C6C"/>
    <w:rsid w:val="002B2D6B"/>
    <w:rsid w:val="002B75A1"/>
    <w:rsid w:val="002B7957"/>
    <w:rsid w:val="002C0525"/>
    <w:rsid w:val="002C1BAA"/>
    <w:rsid w:val="002C1CB8"/>
    <w:rsid w:val="002C28D8"/>
    <w:rsid w:val="002C2A9D"/>
    <w:rsid w:val="002C749B"/>
    <w:rsid w:val="002D0B54"/>
    <w:rsid w:val="002D2E87"/>
    <w:rsid w:val="002D3FE3"/>
    <w:rsid w:val="002D4196"/>
    <w:rsid w:val="002D45E8"/>
    <w:rsid w:val="002D56E9"/>
    <w:rsid w:val="002D6A1B"/>
    <w:rsid w:val="002E039B"/>
    <w:rsid w:val="002E158E"/>
    <w:rsid w:val="002E204E"/>
    <w:rsid w:val="002E365F"/>
    <w:rsid w:val="002E39DB"/>
    <w:rsid w:val="002E3C50"/>
    <w:rsid w:val="002E3F96"/>
    <w:rsid w:val="002E4313"/>
    <w:rsid w:val="002E5CE6"/>
    <w:rsid w:val="002E6281"/>
    <w:rsid w:val="002E768B"/>
    <w:rsid w:val="002F071A"/>
    <w:rsid w:val="002F1003"/>
    <w:rsid w:val="002F10DB"/>
    <w:rsid w:val="002F366D"/>
    <w:rsid w:val="002F48F7"/>
    <w:rsid w:val="002F4DB0"/>
    <w:rsid w:val="002F515D"/>
    <w:rsid w:val="002F54A8"/>
    <w:rsid w:val="002F763E"/>
    <w:rsid w:val="00300AC3"/>
    <w:rsid w:val="00301C69"/>
    <w:rsid w:val="003022A9"/>
    <w:rsid w:val="00304722"/>
    <w:rsid w:val="00304A2B"/>
    <w:rsid w:val="003059F0"/>
    <w:rsid w:val="00305C42"/>
    <w:rsid w:val="00305E7D"/>
    <w:rsid w:val="003063E6"/>
    <w:rsid w:val="00310B76"/>
    <w:rsid w:val="00310FEC"/>
    <w:rsid w:val="00311A20"/>
    <w:rsid w:val="003123E1"/>
    <w:rsid w:val="00312518"/>
    <w:rsid w:val="00313E10"/>
    <w:rsid w:val="0031586A"/>
    <w:rsid w:val="00315A79"/>
    <w:rsid w:val="003162BE"/>
    <w:rsid w:val="00316396"/>
    <w:rsid w:val="0031679B"/>
    <w:rsid w:val="00323D0E"/>
    <w:rsid w:val="00325027"/>
    <w:rsid w:val="00325A26"/>
    <w:rsid w:val="00326221"/>
    <w:rsid w:val="003273EF"/>
    <w:rsid w:val="00327CFA"/>
    <w:rsid w:val="003307A1"/>
    <w:rsid w:val="00330F1F"/>
    <w:rsid w:val="00332BE7"/>
    <w:rsid w:val="00334874"/>
    <w:rsid w:val="003348E8"/>
    <w:rsid w:val="00335551"/>
    <w:rsid w:val="003366FC"/>
    <w:rsid w:val="00337E65"/>
    <w:rsid w:val="00340344"/>
    <w:rsid w:val="003426E8"/>
    <w:rsid w:val="00343C5B"/>
    <w:rsid w:val="00346CC9"/>
    <w:rsid w:val="00347791"/>
    <w:rsid w:val="00350173"/>
    <w:rsid w:val="003504F8"/>
    <w:rsid w:val="00350BC1"/>
    <w:rsid w:val="003512A9"/>
    <w:rsid w:val="00351B15"/>
    <w:rsid w:val="003524CF"/>
    <w:rsid w:val="00352993"/>
    <w:rsid w:val="00353DE4"/>
    <w:rsid w:val="00353FF8"/>
    <w:rsid w:val="003550E6"/>
    <w:rsid w:val="00355EE0"/>
    <w:rsid w:val="003563D5"/>
    <w:rsid w:val="003572B7"/>
    <w:rsid w:val="00361D98"/>
    <w:rsid w:val="0036323D"/>
    <w:rsid w:val="00365743"/>
    <w:rsid w:val="00365C74"/>
    <w:rsid w:val="00366491"/>
    <w:rsid w:val="00366D34"/>
    <w:rsid w:val="00367D07"/>
    <w:rsid w:val="00370B13"/>
    <w:rsid w:val="00370DF5"/>
    <w:rsid w:val="00372308"/>
    <w:rsid w:val="00373A03"/>
    <w:rsid w:val="00373D0F"/>
    <w:rsid w:val="0038087B"/>
    <w:rsid w:val="0038162A"/>
    <w:rsid w:val="003828DF"/>
    <w:rsid w:val="00383194"/>
    <w:rsid w:val="00383E01"/>
    <w:rsid w:val="00385A01"/>
    <w:rsid w:val="00385F24"/>
    <w:rsid w:val="003862E7"/>
    <w:rsid w:val="00386654"/>
    <w:rsid w:val="0038678F"/>
    <w:rsid w:val="00386A57"/>
    <w:rsid w:val="0039144F"/>
    <w:rsid w:val="00393CF3"/>
    <w:rsid w:val="003957F4"/>
    <w:rsid w:val="003968E2"/>
    <w:rsid w:val="003A0C5B"/>
    <w:rsid w:val="003A1C16"/>
    <w:rsid w:val="003A2577"/>
    <w:rsid w:val="003A3537"/>
    <w:rsid w:val="003A47B3"/>
    <w:rsid w:val="003A5EC2"/>
    <w:rsid w:val="003A7C6E"/>
    <w:rsid w:val="003B12AF"/>
    <w:rsid w:val="003B1C19"/>
    <w:rsid w:val="003B23EC"/>
    <w:rsid w:val="003B396C"/>
    <w:rsid w:val="003B3F76"/>
    <w:rsid w:val="003B4ED9"/>
    <w:rsid w:val="003B5E18"/>
    <w:rsid w:val="003B6690"/>
    <w:rsid w:val="003B66D5"/>
    <w:rsid w:val="003C11FB"/>
    <w:rsid w:val="003C1912"/>
    <w:rsid w:val="003C1BE3"/>
    <w:rsid w:val="003C2799"/>
    <w:rsid w:val="003C2B1B"/>
    <w:rsid w:val="003C30C4"/>
    <w:rsid w:val="003C51D5"/>
    <w:rsid w:val="003C5595"/>
    <w:rsid w:val="003C5B11"/>
    <w:rsid w:val="003C60A8"/>
    <w:rsid w:val="003C612F"/>
    <w:rsid w:val="003C6437"/>
    <w:rsid w:val="003C6F65"/>
    <w:rsid w:val="003C7DAE"/>
    <w:rsid w:val="003D2C0F"/>
    <w:rsid w:val="003D3075"/>
    <w:rsid w:val="003D312D"/>
    <w:rsid w:val="003D352B"/>
    <w:rsid w:val="003D3BB6"/>
    <w:rsid w:val="003D3D0E"/>
    <w:rsid w:val="003D4720"/>
    <w:rsid w:val="003D4AA3"/>
    <w:rsid w:val="003E1D1B"/>
    <w:rsid w:val="003E57E3"/>
    <w:rsid w:val="003E5D0F"/>
    <w:rsid w:val="003E6266"/>
    <w:rsid w:val="003E79F3"/>
    <w:rsid w:val="003F11F6"/>
    <w:rsid w:val="003F1A3D"/>
    <w:rsid w:val="003F2450"/>
    <w:rsid w:val="003F451B"/>
    <w:rsid w:val="003F732E"/>
    <w:rsid w:val="003F7373"/>
    <w:rsid w:val="00401826"/>
    <w:rsid w:val="00401F71"/>
    <w:rsid w:val="00403CF9"/>
    <w:rsid w:val="00404CE9"/>
    <w:rsid w:val="004055A0"/>
    <w:rsid w:val="00406C93"/>
    <w:rsid w:val="00406D0B"/>
    <w:rsid w:val="00407AFC"/>
    <w:rsid w:val="00411031"/>
    <w:rsid w:val="00411259"/>
    <w:rsid w:val="004120C0"/>
    <w:rsid w:val="0041309E"/>
    <w:rsid w:val="004132C0"/>
    <w:rsid w:val="00413ADA"/>
    <w:rsid w:val="00413E33"/>
    <w:rsid w:val="00414A7D"/>
    <w:rsid w:val="004172F6"/>
    <w:rsid w:val="00422800"/>
    <w:rsid w:val="00423434"/>
    <w:rsid w:val="0042434F"/>
    <w:rsid w:val="004244D9"/>
    <w:rsid w:val="00424704"/>
    <w:rsid w:val="00424939"/>
    <w:rsid w:val="00424957"/>
    <w:rsid w:val="00424CC6"/>
    <w:rsid w:val="00424EA1"/>
    <w:rsid w:val="004268E7"/>
    <w:rsid w:val="00426E9E"/>
    <w:rsid w:val="00430064"/>
    <w:rsid w:val="00430C6C"/>
    <w:rsid w:val="004313FA"/>
    <w:rsid w:val="00432752"/>
    <w:rsid w:val="004327BD"/>
    <w:rsid w:val="00432E44"/>
    <w:rsid w:val="00433AF2"/>
    <w:rsid w:val="00433FCB"/>
    <w:rsid w:val="00434C0C"/>
    <w:rsid w:val="00437E0C"/>
    <w:rsid w:val="00437EFB"/>
    <w:rsid w:val="00440594"/>
    <w:rsid w:val="00441DD4"/>
    <w:rsid w:val="004427A4"/>
    <w:rsid w:val="00443715"/>
    <w:rsid w:val="00444C2B"/>
    <w:rsid w:val="0044676C"/>
    <w:rsid w:val="00446C24"/>
    <w:rsid w:val="00447B17"/>
    <w:rsid w:val="00450AC5"/>
    <w:rsid w:val="00453C69"/>
    <w:rsid w:val="0045418C"/>
    <w:rsid w:val="00454B2A"/>
    <w:rsid w:val="00454E04"/>
    <w:rsid w:val="00455C8A"/>
    <w:rsid w:val="00456016"/>
    <w:rsid w:val="00456840"/>
    <w:rsid w:val="004568C6"/>
    <w:rsid w:val="00460D26"/>
    <w:rsid w:val="00461367"/>
    <w:rsid w:val="00463638"/>
    <w:rsid w:val="00463F69"/>
    <w:rsid w:val="004668BF"/>
    <w:rsid w:val="0046746C"/>
    <w:rsid w:val="004679A6"/>
    <w:rsid w:val="00472CA2"/>
    <w:rsid w:val="00473236"/>
    <w:rsid w:val="004735EA"/>
    <w:rsid w:val="004736F5"/>
    <w:rsid w:val="004757E6"/>
    <w:rsid w:val="00476FD3"/>
    <w:rsid w:val="00481048"/>
    <w:rsid w:val="00481987"/>
    <w:rsid w:val="004839D8"/>
    <w:rsid w:val="00483CCE"/>
    <w:rsid w:val="00484D8F"/>
    <w:rsid w:val="00485A3C"/>
    <w:rsid w:val="00485B7D"/>
    <w:rsid w:val="004863D8"/>
    <w:rsid w:val="004873E1"/>
    <w:rsid w:val="00490F36"/>
    <w:rsid w:val="00492053"/>
    <w:rsid w:val="00493BC6"/>
    <w:rsid w:val="00494BAC"/>
    <w:rsid w:val="004950F0"/>
    <w:rsid w:val="0049567F"/>
    <w:rsid w:val="00496187"/>
    <w:rsid w:val="00496BC4"/>
    <w:rsid w:val="004A00E6"/>
    <w:rsid w:val="004A0CA6"/>
    <w:rsid w:val="004A192D"/>
    <w:rsid w:val="004A1F8A"/>
    <w:rsid w:val="004A20CC"/>
    <w:rsid w:val="004A2711"/>
    <w:rsid w:val="004A2AEF"/>
    <w:rsid w:val="004A2D2E"/>
    <w:rsid w:val="004A2FE7"/>
    <w:rsid w:val="004A44DC"/>
    <w:rsid w:val="004A5762"/>
    <w:rsid w:val="004A5814"/>
    <w:rsid w:val="004A5BC4"/>
    <w:rsid w:val="004A5D54"/>
    <w:rsid w:val="004B014D"/>
    <w:rsid w:val="004B0B5E"/>
    <w:rsid w:val="004B173F"/>
    <w:rsid w:val="004B1F75"/>
    <w:rsid w:val="004B2C41"/>
    <w:rsid w:val="004B3F00"/>
    <w:rsid w:val="004B4D42"/>
    <w:rsid w:val="004B5A56"/>
    <w:rsid w:val="004B66D3"/>
    <w:rsid w:val="004B6D91"/>
    <w:rsid w:val="004B757B"/>
    <w:rsid w:val="004C0A10"/>
    <w:rsid w:val="004C0D4D"/>
    <w:rsid w:val="004C0EED"/>
    <w:rsid w:val="004C1017"/>
    <w:rsid w:val="004C122B"/>
    <w:rsid w:val="004C23C6"/>
    <w:rsid w:val="004C30FB"/>
    <w:rsid w:val="004C4FC9"/>
    <w:rsid w:val="004C5DA6"/>
    <w:rsid w:val="004D0CD6"/>
    <w:rsid w:val="004D0FCF"/>
    <w:rsid w:val="004D2398"/>
    <w:rsid w:val="004D54C3"/>
    <w:rsid w:val="004D6E21"/>
    <w:rsid w:val="004D7888"/>
    <w:rsid w:val="004E00F3"/>
    <w:rsid w:val="004E0598"/>
    <w:rsid w:val="004E14ED"/>
    <w:rsid w:val="004E2270"/>
    <w:rsid w:val="004E3A2A"/>
    <w:rsid w:val="004E56EB"/>
    <w:rsid w:val="004F09BC"/>
    <w:rsid w:val="004F1027"/>
    <w:rsid w:val="004F175C"/>
    <w:rsid w:val="004F25DB"/>
    <w:rsid w:val="004F29EF"/>
    <w:rsid w:val="004F3C55"/>
    <w:rsid w:val="004F40B3"/>
    <w:rsid w:val="004F4301"/>
    <w:rsid w:val="004F5422"/>
    <w:rsid w:val="004F5738"/>
    <w:rsid w:val="004F5F53"/>
    <w:rsid w:val="004F737F"/>
    <w:rsid w:val="005026F4"/>
    <w:rsid w:val="005058B7"/>
    <w:rsid w:val="005061BF"/>
    <w:rsid w:val="00506E5A"/>
    <w:rsid w:val="005078F3"/>
    <w:rsid w:val="005101EA"/>
    <w:rsid w:val="0051077B"/>
    <w:rsid w:val="005117B7"/>
    <w:rsid w:val="00511EDD"/>
    <w:rsid w:val="00512F2D"/>
    <w:rsid w:val="00513A59"/>
    <w:rsid w:val="00513B30"/>
    <w:rsid w:val="00514033"/>
    <w:rsid w:val="00514A12"/>
    <w:rsid w:val="00514A4F"/>
    <w:rsid w:val="00514B5A"/>
    <w:rsid w:val="0051538B"/>
    <w:rsid w:val="00515751"/>
    <w:rsid w:val="00516260"/>
    <w:rsid w:val="00516ADD"/>
    <w:rsid w:val="00517007"/>
    <w:rsid w:val="0051716D"/>
    <w:rsid w:val="00523AE1"/>
    <w:rsid w:val="00524A83"/>
    <w:rsid w:val="00525B24"/>
    <w:rsid w:val="00530076"/>
    <w:rsid w:val="00530091"/>
    <w:rsid w:val="005321CF"/>
    <w:rsid w:val="00532F21"/>
    <w:rsid w:val="005354B9"/>
    <w:rsid w:val="00540A20"/>
    <w:rsid w:val="005412BD"/>
    <w:rsid w:val="0054163B"/>
    <w:rsid w:val="00541953"/>
    <w:rsid w:val="00541E22"/>
    <w:rsid w:val="005436B8"/>
    <w:rsid w:val="00545A7D"/>
    <w:rsid w:val="005465F6"/>
    <w:rsid w:val="0054675A"/>
    <w:rsid w:val="00547295"/>
    <w:rsid w:val="00551A08"/>
    <w:rsid w:val="00553F98"/>
    <w:rsid w:val="00554B41"/>
    <w:rsid w:val="0055707E"/>
    <w:rsid w:val="005570FE"/>
    <w:rsid w:val="005608B9"/>
    <w:rsid w:val="00563B5A"/>
    <w:rsid w:val="005642C6"/>
    <w:rsid w:val="005648E1"/>
    <w:rsid w:val="00564EC9"/>
    <w:rsid w:val="005713CD"/>
    <w:rsid w:val="00571F88"/>
    <w:rsid w:val="0057233D"/>
    <w:rsid w:val="005723D4"/>
    <w:rsid w:val="00572776"/>
    <w:rsid w:val="00574EB6"/>
    <w:rsid w:val="0057615D"/>
    <w:rsid w:val="00577023"/>
    <w:rsid w:val="00580834"/>
    <w:rsid w:val="00583DF0"/>
    <w:rsid w:val="0058520B"/>
    <w:rsid w:val="00586FB2"/>
    <w:rsid w:val="00587110"/>
    <w:rsid w:val="00590B2B"/>
    <w:rsid w:val="00591CA4"/>
    <w:rsid w:val="00594341"/>
    <w:rsid w:val="00595697"/>
    <w:rsid w:val="00596102"/>
    <w:rsid w:val="0059657F"/>
    <w:rsid w:val="0059692F"/>
    <w:rsid w:val="00597BD9"/>
    <w:rsid w:val="005A14EF"/>
    <w:rsid w:val="005A24C5"/>
    <w:rsid w:val="005A2900"/>
    <w:rsid w:val="005A4893"/>
    <w:rsid w:val="005A68B4"/>
    <w:rsid w:val="005A68F7"/>
    <w:rsid w:val="005A7009"/>
    <w:rsid w:val="005A7DBB"/>
    <w:rsid w:val="005B04B1"/>
    <w:rsid w:val="005B0755"/>
    <w:rsid w:val="005B3B30"/>
    <w:rsid w:val="005B3DBF"/>
    <w:rsid w:val="005B7689"/>
    <w:rsid w:val="005C00C5"/>
    <w:rsid w:val="005C0A99"/>
    <w:rsid w:val="005C0CBF"/>
    <w:rsid w:val="005C1300"/>
    <w:rsid w:val="005C28ED"/>
    <w:rsid w:val="005C3755"/>
    <w:rsid w:val="005C379A"/>
    <w:rsid w:val="005C3AA7"/>
    <w:rsid w:val="005C3F92"/>
    <w:rsid w:val="005C49B0"/>
    <w:rsid w:val="005C54C6"/>
    <w:rsid w:val="005C7079"/>
    <w:rsid w:val="005C7968"/>
    <w:rsid w:val="005D08E7"/>
    <w:rsid w:val="005D16B4"/>
    <w:rsid w:val="005D4B31"/>
    <w:rsid w:val="005D4CD1"/>
    <w:rsid w:val="005D6B0E"/>
    <w:rsid w:val="005E110E"/>
    <w:rsid w:val="005E15FB"/>
    <w:rsid w:val="005E1A75"/>
    <w:rsid w:val="005E3063"/>
    <w:rsid w:val="005E5409"/>
    <w:rsid w:val="005E67B5"/>
    <w:rsid w:val="005E739A"/>
    <w:rsid w:val="005F20DE"/>
    <w:rsid w:val="005F3542"/>
    <w:rsid w:val="005F370B"/>
    <w:rsid w:val="005F3AA1"/>
    <w:rsid w:val="005F3DE0"/>
    <w:rsid w:val="005F4830"/>
    <w:rsid w:val="005F6604"/>
    <w:rsid w:val="005F67DA"/>
    <w:rsid w:val="005F6D23"/>
    <w:rsid w:val="005F71A8"/>
    <w:rsid w:val="006014FF"/>
    <w:rsid w:val="00602113"/>
    <w:rsid w:val="0060395C"/>
    <w:rsid w:val="00603E54"/>
    <w:rsid w:val="00603FC4"/>
    <w:rsid w:val="0060421B"/>
    <w:rsid w:val="00604B8C"/>
    <w:rsid w:val="0060565D"/>
    <w:rsid w:val="006057EA"/>
    <w:rsid w:val="006062EE"/>
    <w:rsid w:val="0061069C"/>
    <w:rsid w:val="0061238D"/>
    <w:rsid w:val="00613DAF"/>
    <w:rsid w:val="00613EEC"/>
    <w:rsid w:val="00614026"/>
    <w:rsid w:val="00614222"/>
    <w:rsid w:val="00615056"/>
    <w:rsid w:val="0061799A"/>
    <w:rsid w:val="006205AD"/>
    <w:rsid w:val="006209AB"/>
    <w:rsid w:val="00620A80"/>
    <w:rsid w:val="0062202A"/>
    <w:rsid w:val="0062276B"/>
    <w:rsid w:val="00623290"/>
    <w:rsid w:val="00624372"/>
    <w:rsid w:val="00625E05"/>
    <w:rsid w:val="006268C0"/>
    <w:rsid w:val="00626F92"/>
    <w:rsid w:val="00627BC0"/>
    <w:rsid w:val="00632652"/>
    <w:rsid w:val="006337F6"/>
    <w:rsid w:val="00634DF7"/>
    <w:rsid w:val="00636868"/>
    <w:rsid w:val="00636ADC"/>
    <w:rsid w:val="00636D1B"/>
    <w:rsid w:val="006374BA"/>
    <w:rsid w:val="00637BCC"/>
    <w:rsid w:val="00644192"/>
    <w:rsid w:val="00645A45"/>
    <w:rsid w:val="00646CB9"/>
    <w:rsid w:val="00647B58"/>
    <w:rsid w:val="00647C6A"/>
    <w:rsid w:val="00651605"/>
    <w:rsid w:val="0065178F"/>
    <w:rsid w:val="00653082"/>
    <w:rsid w:val="006545ED"/>
    <w:rsid w:val="00654822"/>
    <w:rsid w:val="00654AE9"/>
    <w:rsid w:val="00654B61"/>
    <w:rsid w:val="006572D9"/>
    <w:rsid w:val="00657F2A"/>
    <w:rsid w:val="0066380D"/>
    <w:rsid w:val="006650BC"/>
    <w:rsid w:val="006672CE"/>
    <w:rsid w:val="006706D2"/>
    <w:rsid w:val="00671768"/>
    <w:rsid w:val="0067226A"/>
    <w:rsid w:val="0067543B"/>
    <w:rsid w:val="0067631C"/>
    <w:rsid w:val="00676EB4"/>
    <w:rsid w:val="0067727E"/>
    <w:rsid w:val="00677429"/>
    <w:rsid w:val="00680254"/>
    <w:rsid w:val="00682C30"/>
    <w:rsid w:val="006839C6"/>
    <w:rsid w:val="006840A0"/>
    <w:rsid w:val="00687A66"/>
    <w:rsid w:val="0069142D"/>
    <w:rsid w:val="00692621"/>
    <w:rsid w:val="0069305F"/>
    <w:rsid w:val="00693920"/>
    <w:rsid w:val="00694260"/>
    <w:rsid w:val="006944F6"/>
    <w:rsid w:val="006962D4"/>
    <w:rsid w:val="0069681D"/>
    <w:rsid w:val="0069688D"/>
    <w:rsid w:val="00697357"/>
    <w:rsid w:val="006A141F"/>
    <w:rsid w:val="006A15A1"/>
    <w:rsid w:val="006A178F"/>
    <w:rsid w:val="006A40B3"/>
    <w:rsid w:val="006A4D9B"/>
    <w:rsid w:val="006A5460"/>
    <w:rsid w:val="006A55E7"/>
    <w:rsid w:val="006A6735"/>
    <w:rsid w:val="006A6A27"/>
    <w:rsid w:val="006A6E3D"/>
    <w:rsid w:val="006B27CD"/>
    <w:rsid w:val="006B3959"/>
    <w:rsid w:val="006B50A2"/>
    <w:rsid w:val="006B54C5"/>
    <w:rsid w:val="006B7503"/>
    <w:rsid w:val="006C0115"/>
    <w:rsid w:val="006C0D78"/>
    <w:rsid w:val="006C0FA7"/>
    <w:rsid w:val="006C2013"/>
    <w:rsid w:val="006C2D92"/>
    <w:rsid w:val="006C5249"/>
    <w:rsid w:val="006C5420"/>
    <w:rsid w:val="006C7066"/>
    <w:rsid w:val="006C73DD"/>
    <w:rsid w:val="006D1BB9"/>
    <w:rsid w:val="006D2B65"/>
    <w:rsid w:val="006D4DB1"/>
    <w:rsid w:val="006D7559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F1A02"/>
    <w:rsid w:val="006F1CDF"/>
    <w:rsid w:val="006F29AC"/>
    <w:rsid w:val="006F2C3B"/>
    <w:rsid w:val="006F460D"/>
    <w:rsid w:val="006F4810"/>
    <w:rsid w:val="006F5339"/>
    <w:rsid w:val="006F539A"/>
    <w:rsid w:val="006F5CF0"/>
    <w:rsid w:val="006F7AE2"/>
    <w:rsid w:val="007010D0"/>
    <w:rsid w:val="0070159D"/>
    <w:rsid w:val="007016C0"/>
    <w:rsid w:val="007017FC"/>
    <w:rsid w:val="00701891"/>
    <w:rsid w:val="00701D87"/>
    <w:rsid w:val="00702B02"/>
    <w:rsid w:val="0070325B"/>
    <w:rsid w:val="007051C0"/>
    <w:rsid w:val="0070528E"/>
    <w:rsid w:val="00705E3A"/>
    <w:rsid w:val="00706844"/>
    <w:rsid w:val="00707D5B"/>
    <w:rsid w:val="00707E31"/>
    <w:rsid w:val="00710D79"/>
    <w:rsid w:val="007143BD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E53"/>
    <w:rsid w:val="007302F5"/>
    <w:rsid w:val="00731352"/>
    <w:rsid w:val="00732545"/>
    <w:rsid w:val="00733738"/>
    <w:rsid w:val="007345E4"/>
    <w:rsid w:val="00736A40"/>
    <w:rsid w:val="0073730C"/>
    <w:rsid w:val="007373FE"/>
    <w:rsid w:val="007404F7"/>
    <w:rsid w:val="007427F0"/>
    <w:rsid w:val="00742818"/>
    <w:rsid w:val="00742D37"/>
    <w:rsid w:val="0074301E"/>
    <w:rsid w:val="00743B0D"/>
    <w:rsid w:val="0074403C"/>
    <w:rsid w:val="00745006"/>
    <w:rsid w:val="0074584F"/>
    <w:rsid w:val="00747211"/>
    <w:rsid w:val="00751B6B"/>
    <w:rsid w:val="00753078"/>
    <w:rsid w:val="00754107"/>
    <w:rsid w:val="007544C6"/>
    <w:rsid w:val="00754CB3"/>
    <w:rsid w:val="00754D79"/>
    <w:rsid w:val="00755B3E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DE2"/>
    <w:rsid w:val="00767EE7"/>
    <w:rsid w:val="007702FB"/>
    <w:rsid w:val="00770D53"/>
    <w:rsid w:val="00771A31"/>
    <w:rsid w:val="00772339"/>
    <w:rsid w:val="00772B34"/>
    <w:rsid w:val="0077588D"/>
    <w:rsid w:val="00776CAD"/>
    <w:rsid w:val="00780A48"/>
    <w:rsid w:val="00781076"/>
    <w:rsid w:val="007819DE"/>
    <w:rsid w:val="00782E6F"/>
    <w:rsid w:val="00782F46"/>
    <w:rsid w:val="0078329B"/>
    <w:rsid w:val="00784541"/>
    <w:rsid w:val="0078556C"/>
    <w:rsid w:val="00787D79"/>
    <w:rsid w:val="00790858"/>
    <w:rsid w:val="0079169B"/>
    <w:rsid w:val="00792698"/>
    <w:rsid w:val="007929CE"/>
    <w:rsid w:val="00793564"/>
    <w:rsid w:val="0079367D"/>
    <w:rsid w:val="007956C9"/>
    <w:rsid w:val="00795CEB"/>
    <w:rsid w:val="007975D9"/>
    <w:rsid w:val="00797C2F"/>
    <w:rsid w:val="007A2D2F"/>
    <w:rsid w:val="007A36CD"/>
    <w:rsid w:val="007A3B7E"/>
    <w:rsid w:val="007A421B"/>
    <w:rsid w:val="007A450E"/>
    <w:rsid w:val="007A45DE"/>
    <w:rsid w:val="007A551E"/>
    <w:rsid w:val="007A5E20"/>
    <w:rsid w:val="007A618B"/>
    <w:rsid w:val="007A6193"/>
    <w:rsid w:val="007A6838"/>
    <w:rsid w:val="007A6860"/>
    <w:rsid w:val="007A77D7"/>
    <w:rsid w:val="007B044D"/>
    <w:rsid w:val="007B0910"/>
    <w:rsid w:val="007B19A5"/>
    <w:rsid w:val="007B2354"/>
    <w:rsid w:val="007B32EC"/>
    <w:rsid w:val="007B4115"/>
    <w:rsid w:val="007B423E"/>
    <w:rsid w:val="007B6683"/>
    <w:rsid w:val="007B757F"/>
    <w:rsid w:val="007C133E"/>
    <w:rsid w:val="007C2661"/>
    <w:rsid w:val="007C2F0C"/>
    <w:rsid w:val="007C370D"/>
    <w:rsid w:val="007C371C"/>
    <w:rsid w:val="007C3FF5"/>
    <w:rsid w:val="007C40F3"/>
    <w:rsid w:val="007C4480"/>
    <w:rsid w:val="007C5412"/>
    <w:rsid w:val="007C675A"/>
    <w:rsid w:val="007C79BE"/>
    <w:rsid w:val="007D15FB"/>
    <w:rsid w:val="007D21B5"/>
    <w:rsid w:val="007D326B"/>
    <w:rsid w:val="007D400A"/>
    <w:rsid w:val="007D4A57"/>
    <w:rsid w:val="007D6308"/>
    <w:rsid w:val="007D6ECF"/>
    <w:rsid w:val="007E04C3"/>
    <w:rsid w:val="007E1940"/>
    <w:rsid w:val="007E2CE5"/>
    <w:rsid w:val="007E55B1"/>
    <w:rsid w:val="007E7515"/>
    <w:rsid w:val="007F05D7"/>
    <w:rsid w:val="007F0C65"/>
    <w:rsid w:val="007F1624"/>
    <w:rsid w:val="007F2795"/>
    <w:rsid w:val="007F304C"/>
    <w:rsid w:val="007F3E72"/>
    <w:rsid w:val="007F4E1F"/>
    <w:rsid w:val="007F5C1E"/>
    <w:rsid w:val="007F7A8C"/>
    <w:rsid w:val="007F7C8A"/>
    <w:rsid w:val="0080067D"/>
    <w:rsid w:val="0080150D"/>
    <w:rsid w:val="00802326"/>
    <w:rsid w:val="008037BB"/>
    <w:rsid w:val="00804332"/>
    <w:rsid w:val="00806B43"/>
    <w:rsid w:val="0080781D"/>
    <w:rsid w:val="0081250F"/>
    <w:rsid w:val="00813BBA"/>
    <w:rsid w:val="00814A5A"/>
    <w:rsid w:val="008208B9"/>
    <w:rsid w:val="00822120"/>
    <w:rsid w:val="00822241"/>
    <w:rsid w:val="00823344"/>
    <w:rsid w:val="0082570D"/>
    <w:rsid w:val="00825BF6"/>
    <w:rsid w:val="00825DE1"/>
    <w:rsid w:val="008260FF"/>
    <w:rsid w:val="00826664"/>
    <w:rsid w:val="00826FEC"/>
    <w:rsid w:val="0082788A"/>
    <w:rsid w:val="00831DAB"/>
    <w:rsid w:val="00833415"/>
    <w:rsid w:val="00834139"/>
    <w:rsid w:val="00835637"/>
    <w:rsid w:val="0083726E"/>
    <w:rsid w:val="00837569"/>
    <w:rsid w:val="008376E6"/>
    <w:rsid w:val="00837AF3"/>
    <w:rsid w:val="008407E6"/>
    <w:rsid w:val="00842785"/>
    <w:rsid w:val="00842FD3"/>
    <w:rsid w:val="00845869"/>
    <w:rsid w:val="0084614E"/>
    <w:rsid w:val="00846C40"/>
    <w:rsid w:val="008477A0"/>
    <w:rsid w:val="00847F83"/>
    <w:rsid w:val="008504AD"/>
    <w:rsid w:val="0085233E"/>
    <w:rsid w:val="0085467F"/>
    <w:rsid w:val="008549E7"/>
    <w:rsid w:val="0085694C"/>
    <w:rsid w:val="0086130A"/>
    <w:rsid w:val="00862B20"/>
    <w:rsid w:val="008632CC"/>
    <w:rsid w:val="0086343D"/>
    <w:rsid w:val="0086395E"/>
    <w:rsid w:val="008664C9"/>
    <w:rsid w:val="00870428"/>
    <w:rsid w:val="00870CFE"/>
    <w:rsid w:val="00871121"/>
    <w:rsid w:val="00871410"/>
    <w:rsid w:val="008723B1"/>
    <w:rsid w:val="00873184"/>
    <w:rsid w:val="0087529F"/>
    <w:rsid w:val="008779DE"/>
    <w:rsid w:val="008821A1"/>
    <w:rsid w:val="008824A7"/>
    <w:rsid w:val="0088353A"/>
    <w:rsid w:val="00885BC6"/>
    <w:rsid w:val="00885EFD"/>
    <w:rsid w:val="008868C1"/>
    <w:rsid w:val="00886D8B"/>
    <w:rsid w:val="00887044"/>
    <w:rsid w:val="00890BC0"/>
    <w:rsid w:val="008913E3"/>
    <w:rsid w:val="00891C66"/>
    <w:rsid w:val="00892295"/>
    <w:rsid w:val="00893A88"/>
    <w:rsid w:val="008940AA"/>
    <w:rsid w:val="00894FE1"/>
    <w:rsid w:val="00896C0C"/>
    <w:rsid w:val="00897736"/>
    <w:rsid w:val="008A05AD"/>
    <w:rsid w:val="008A0AC8"/>
    <w:rsid w:val="008A13D7"/>
    <w:rsid w:val="008A2734"/>
    <w:rsid w:val="008A431F"/>
    <w:rsid w:val="008A55EF"/>
    <w:rsid w:val="008A6093"/>
    <w:rsid w:val="008A6EAB"/>
    <w:rsid w:val="008A6ECF"/>
    <w:rsid w:val="008A6F00"/>
    <w:rsid w:val="008A71DC"/>
    <w:rsid w:val="008B222A"/>
    <w:rsid w:val="008B24EF"/>
    <w:rsid w:val="008B3E65"/>
    <w:rsid w:val="008B49AC"/>
    <w:rsid w:val="008B4E72"/>
    <w:rsid w:val="008B5D20"/>
    <w:rsid w:val="008B6853"/>
    <w:rsid w:val="008B7575"/>
    <w:rsid w:val="008C1BC5"/>
    <w:rsid w:val="008C1D9D"/>
    <w:rsid w:val="008C2FA4"/>
    <w:rsid w:val="008C348E"/>
    <w:rsid w:val="008C4EE1"/>
    <w:rsid w:val="008C51A0"/>
    <w:rsid w:val="008C5C74"/>
    <w:rsid w:val="008C6383"/>
    <w:rsid w:val="008C7C59"/>
    <w:rsid w:val="008C7FF3"/>
    <w:rsid w:val="008D082D"/>
    <w:rsid w:val="008D0EF4"/>
    <w:rsid w:val="008D1564"/>
    <w:rsid w:val="008D1871"/>
    <w:rsid w:val="008D1B5D"/>
    <w:rsid w:val="008D61D0"/>
    <w:rsid w:val="008E1A62"/>
    <w:rsid w:val="008E2BED"/>
    <w:rsid w:val="008E39EB"/>
    <w:rsid w:val="008E45D4"/>
    <w:rsid w:val="008E4CBC"/>
    <w:rsid w:val="008E57B6"/>
    <w:rsid w:val="008E585C"/>
    <w:rsid w:val="008E7315"/>
    <w:rsid w:val="008F0094"/>
    <w:rsid w:val="008F22F9"/>
    <w:rsid w:val="008F293C"/>
    <w:rsid w:val="008F2A06"/>
    <w:rsid w:val="008F2C0E"/>
    <w:rsid w:val="008F550F"/>
    <w:rsid w:val="008F70F5"/>
    <w:rsid w:val="008F73AC"/>
    <w:rsid w:val="008F7BBF"/>
    <w:rsid w:val="00901496"/>
    <w:rsid w:val="00901D84"/>
    <w:rsid w:val="00901E17"/>
    <w:rsid w:val="0090284B"/>
    <w:rsid w:val="009029A7"/>
    <w:rsid w:val="009029B8"/>
    <w:rsid w:val="0090417A"/>
    <w:rsid w:val="009066A2"/>
    <w:rsid w:val="00906EA4"/>
    <w:rsid w:val="0091063F"/>
    <w:rsid w:val="00910CC6"/>
    <w:rsid w:val="009125E0"/>
    <w:rsid w:val="009131F8"/>
    <w:rsid w:val="0091391E"/>
    <w:rsid w:val="0091410E"/>
    <w:rsid w:val="0091440B"/>
    <w:rsid w:val="0091448B"/>
    <w:rsid w:val="009149A0"/>
    <w:rsid w:val="00915430"/>
    <w:rsid w:val="009177EA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1EA5"/>
    <w:rsid w:val="0093348B"/>
    <w:rsid w:val="00934B1C"/>
    <w:rsid w:val="00935187"/>
    <w:rsid w:val="00935E7D"/>
    <w:rsid w:val="00936345"/>
    <w:rsid w:val="00936F08"/>
    <w:rsid w:val="00937144"/>
    <w:rsid w:val="00940054"/>
    <w:rsid w:val="00941850"/>
    <w:rsid w:val="0094276E"/>
    <w:rsid w:val="00946406"/>
    <w:rsid w:val="00947137"/>
    <w:rsid w:val="009474C4"/>
    <w:rsid w:val="00947749"/>
    <w:rsid w:val="00952719"/>
    <w:rsid w:val="00953B74"/>
    <w:rsid w:val="00953C33"/>
    <w:rsid w:val="0095445C"/>
    <w:rsid w:val="00954FAD"/>
    <w:rsid w:val="00955A4D"/>
    <w:rsid w:val="00955B85"/>
    <w:rsid w:val="00955D37"/>
    <w:rsid w:val="00956128"/>
    <w:rsid w:val="009563AE"/>
    <w:rsid w:val="00956E93"/>
    <w:rsid w:val="00957127"/>
    <w:rsid w:val="00957B24"/>
    <w:rsid w:val="00960F46"/>
    <w:rsid w:val="009610C1"/>
    <w:rsid w:val="00961379"/>
    <w:rsid w:val="00961AB0"/>
    <w:rsid w:val="00962C9F"/>
    <w:rsid w:val="00962FDA"/>
    <w:rsid w:val="0096438C"/>
    <w:rsid w:val="00964FF0"/>
    <w:rsid w:val="009654EC"/>
    <w:rsid w:val="00965A24"/>
    <w:rsid w:val="00966A22"/>
    <w:rsid w:val="00970EF1"/>
    <w:rsid w:val="00976B17"/>
    <w:rsid w:val="00976EF4"/>
    <w:rsid w:val="009771E7"/>
    <w:rsid w:val="00977C01"/>
    <w:rsid w:val="009806A1"/>
    <w:rsid w:val="00982B11"/>
    <w:rsid w:val="0098368B"/>
    <w:rsid w:val="009840B3"/>
    <w:rsid w:val="00984828"/>
    <w:rsid w:val="00986181"/>
    <w:rsid w:val="00986513"/>
    <w:rsid w:val="0098655D"/>
    <w:rsid w:val="00987E85"/>
    <w:rsid w:val="00990373"/>
    <w:rsid w:val="00990A62"/>
    <w:rsid w:val="00992186"/>
    <w:rsid w:val="00993F66"/>
    <w:rsid w:val="00994E8F"/>
    <w:rsid w:val="0099526A"/>
    <w:rsid w:val="00995809"/>
    <w:rsid w:val="0099616E"/>
    <w:rsid w:val="00996937"/>
    <w:rsid w:val="009A216C"/>
    <w:rsid w:val="009A28A8"/>
    <w:rsid w:val="009A2A92"/>
    <w:rsid w:val="009A32E1"/>
    <w:rsid w:val="009A3C7F"/>
    <w:rsid w:val="009A5089"/>
    <w:rsid w:val="009A6220"/>
    <w:rsid w:val="009B0C84"/>
    <w:rsid w:val="009B0FDC"/>
    <w:rsid w:val="009B2121"/>
    <w:rsid w:val="009B226A"/>
    <w:rsid w:val="009B24E7"/>
    <w:rsid w:val="009B2AEB"/>
    <w:rsid w:val="009B5848"/>
    <w:rsid w:val="009B5DCC"/>
    <w:rsid w:val="009B6D00"/>
    <w:rsid w:val="009B6F07"/>
    <w:rsid w:val="009B77C5"/>
    <w:rsid w:val="009C04A9"/>
    <w:rsid w:val="009C0F7C"/>
    <w:rsid w:val="009C233D"/>
    <w:rsid w:val="009C42A4"/>
    <w:rsid w:val="009C46AE"/>
    <w:rsid w:val="009C4D87"/>
    <w:rsid w:val="009C4DBB"/>
    <w:rsid w:val="009C561B"/>
    <w:rsid w:val="009C5A5A"/>
    <w:rsid w:val="009C7291"/>
    <w:rsid w:val="009C739A"/>
    <w:rsid w:val="009C77A1"/>
    <w:rsid w:val="009D18EF"/>
    <w:rsid w:val="009D2C0D"/>
    <w:rsid w:val="009D2E68"/>
    <w:rsid w:val="009D3689"/>
    <w:rsid w:val="009D5034"/>
    <w:rsid w:val="009D5471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DC5"/>
    <w:rsid w:val="009E63FB"/>
    <w:rsid w:val="009E6CD1"/>
    <w:rsid w:val="009F0037"/>
    <w:rsid w:val="009F2498"/>
    <w:rsid w:val="009F2972"/>
    <w:rsid w:val="009F4043"/>
    <w:rsid w:val="009F4DDE"/>
    <w:rsid w:val="009F615B"/>
    <w:rsid w:val="00A001C8"/>
    <w:rsid w:val="00A02D90"/>
    <w:rsid w:val="00A02DB5"/>
    <w:rsid w:val="00A03FF9"/>
    <w:rsid w:val="00A0447F"/>
    <w:rsid w:val="00A05205"/>
    <w:rsid w:val="00A06440"/>
    <w:rsid w:val="00A0691C"/>
    <w:rsid w:val="00A06E55"/>
    <w:rsid w:val="00A113CB"/>
    <w:rsid w:val="00A1222C"/>
    <w:rsid w:val="00A12900"/>
    <w:rsid w:val="00A12BE9"/>
    <w:rsid w:val="00A12D0B"/>
    <w:rsid w:val="00A139E4"/>
    <w:rsid w:val="00A13ECA"/>
    <w:rsid w:val="00A15952"/>
    <w:rsid w:val="00A162AC"/>
    <w:rsid w:val="00A16D76"/>
    <w:rsid w:val="00A179C7"/>
    <w:rsid w:val="00A20374"/>
    <w:rsid w:val="00A2186B"/>
    <w:rsid w:val="00A21C8E"/>
    <w:rsid w:val="00A22003"/>
    <w:rsid w:val="00A233CF"/>
    <w:rsid w:val="00A2574F"/>
    <w:rsid w:val="00A26B22"/>
    <w:rsid w:val="00A274AD"/>
    <w:rsid w:val="00A3054A"/>
    <w:rsid w:val="00A322EB"/>
    <w:rsid w:val="00A3274A"/>
    <w:rsid w:val="00A334EC"/>
    <w:rsid w:val="00A33743"/>
    <w:rsid w:val="00A36E57"/>
    <w:rsid w:val="00A370C3"/>
    <w:rsid w:val="00A402AD"/>
    <w:rsid w:val="00A410C5"/>
    <w:rsid w:val="00A410C6"/>
    <w:rsid w:val="00A418C9"/>
    <w:rsid w:val="00A41A73"/>
    <w:rsid w:val="00A42411"/>
    <w:rsid w:val="00A43837"/>
    <w:rsid w:val="00A43876"/>
    <w:rsid w:val="00A438A4"/>
    <w:rsid w:val="00A4403B"/>
    <w:rsid w:val="00A45FBC"/>
    <w:rsid w:val="00A4659D"/>
    <w:rsid w:val="00A50F3D"/>
    <w:rsid w:val="00A51012"/>
    <w:rsid w:val="00A51900"/>
    <w:rsid w:val="00A52401"/>
    <w:rsid w:val="00A5248C"/>
    <w:rsid w:val="00A54FCC"/>
    <w:rsid w:val="00A55B46"/>
    <w:rsid w:val="00A56780"/>
    <w:rsid w:val="00A56994"/>
    <w:rsid w:val="00A56D9A"/>
    <w:rsid w:val="00A6066D"/>
    <w:rsid w:val="00A607F8"/>
    <w:rsid w:val="00A61B28"/>
    <w:rsid w:val="00A61D69"/>
    <w:rsid w:val="00A6326D"/>
    <w:rsid w:val="00A638E0"/>
    <w:rsid w:val="00A63C7A"/>
    <w:rsid w:val="00A64C6C"/>
    <w:rsid w:val="00A66357"/>
    <w:rsid w:val="00A665D0"/>
    <w:rsid w:val="00A67049"/>
    <w:rsid w:val="00A670A2"/>
    <w:rsid w:val="00A7104D"/>
    <w:rsid w:val="00A72176"/>
    <w:rsid w:val="00A72C0A"/>
    <w:rsid w:val="00A73E26"/>
    <w:rsid w:val="00A752B5"/>
    <w:rsid w:val="00A75B5B"/>
    <w:rsid w:val="00A75E82"/>
    <w:rsid w:val="00A760C3"/>
    <w:rsid w:val="00A77638"/>
    <w:rsid w:val="00A7778F"/>
    <w:rsid w:val="00A81225"/>
    <w:rsid w:val="00A8139E"/>
    <w:rsid w:val="00A81A63"/>
    <w:rsid w:val="00A84C4F"/>
    <w:rsid w:val="00A87976"/>
    <w:rsid w:val="00A90227"/>
    <w:rsid w:val="00A90692"/>
    <w:rsid w:val="00A91475"/>
    <w:rsid w:val="00A927FE"/>
    <w:rsid w:val="00A92DB9"/>
    <w:rsid w:val="00A92DF8"/>
    <w:rsid w:val="00A931C4"/>
    <w:rsid w:val="00A936E6"/>
    <w:rsid w:val="00A936FE"/>
    <w:rsid w:val="00A93F28"/>
    <w:rsid w:val="00A96482"/>
    <w:rsid w:val="00A97652"/>
    <w:rsid w:val="00AA0111"/>
    <w:rsid w:val="00AA0DEA"/>
    <w:rsid w:val="00AA2E75"/>
    <w:rsid w:val="00AA41D2"/>
    <w:rsid w:val="00AA4DFA"/>
    <w:rsid w:val="00AA5EB6"/>
    <w:rsid w:val="00AA722D"/>
    <w:rsid w:val="00AA7805"/>
    <w:rsid w:val="00AB0A9C"/>
    <w:rsid w:val="00AB2251"/>
    <w:rsid w:val="00AB38E7"/>
    <w:rsid w:val="00AB46A8"/>
    <w:rsid w:val="00AB6959"/>
    <w:rsid w:val="00AB6A4B"/>
    <w:rsid w:val="00AB7EAF"/>
    <w:rsid w:val="00AC0341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D0230"/>
    <w:rsid w:val="00AD03F0"/>
    <w:rsid w:val="00AD15B9"/>
    <w:rsid w:val="00AD181A"/>
    <w:rsid w:val="00AD196F"/>
    <w:rsid w:val="00AD437C"/>
    <w:rsid w:val="00AD479E"/>
    <w:rsid w:val="00AD5408"/>
    <w:rsid w:val="00AD680D"/>
    <w:rsid w:val="00AD68D8"/>
    <w:rsid w:val="00AD7697"/>
    <w:rsid w:val="00AE19BF"/>
    <w:rsid w:val="00AE246F"/>
    <w:rsid w:val="00AE2960"/>
    <w:rsid w:val="00AE2B87"/>
    <w:rsid w:val="00AE38C9"/>
    <w:rsid w:val="00AE4971"/>
    <w:rsid w:val="00AE59A0"/>
    <w:rsid w:val="00AE748F"/>
    <w:rsid w:val="00AF014D"/>
    <w:rsid w:val="00AF2216"/>
    <w:rsid w:val="00AF26D0"/>
    <w:rsid w:val="00AF620D"/>
    <w:rsid w:val="00AF64F9"/>
    <w:rsid w:val="00B0019D"/>
    <w:rsid w:val="00B01AA0"/>
    <w:rsid w:val="00B04517"/>
    <w:rsid w:val="00B05018"/>
    <w:rsid w:val="00B069D4"/>
    <w:rsid w:val="00B07655"/>
    <w:rsid w:val="00B078A5"/>
    <w:rsid w:val="00B10A03"/>
    <w:rsid w:val="00B1161C"/>
    <w:rsid w:val="00B117FD"/>
    <w:rsid w:val="00B11B2A"/>
    <w:rsid w:val="00B132C7"/>
    <w:rsid w:val="00B14351"/>
    <w:rsid w:val="00B14A3D"/>
    <w:rsid w:val="00B14D02"/>
    <w:rsid w:val="00B21BC2"/>
    <w:rsid w:val="00B21D38"/>
    <w:rsid w:val="00B21EA1"/>
    <w:rsid w:val="00B22764"/>
    <w:rsid w:val="00B22D35"/>
    <w:rsid w:val="00B24DE4"/>
    <w:rsid w:val="00B25230"/>
    <w:rsid w:val="00B25413"/>
    <w:rsid w:val="00B257B9"/>
    <w:rsid w:val="00B25ECF"/>
    <w:rsid w:val="00B3121D"/>
    <w:rsid w:val="00B318E7"/>
    <w:rsid w:val="00B32B86"/>
    <w:rsid w:val="00B33D82"/>
    <w:rsid w:val="00B341C4"/>
    <w:rsid w:val="00B34989"/>
    <w:rsid w:val="00B34BCE"/>
    <w:rsid w:val="00B37D13"/>
    <w:rsid w:val="00B40A69"/>
    <w:rsid w:val="00B40D88"/>
    <w:rsid w:val="00B412E5"/>
    <w:rsid w:val="00B4150E"/>
    <w:rsid w:val="00B424F7"/>
    <w:rsid w:val="00B42672"/>
    <w:rsid w:val="00B45620"/>
    <w:rsid w:val="00B45CC3"/>
    <w:rsid w:val="00B46F52"/>
    <w:rsid w:val="00B47CFE"/>
    <w:rsid w:val="00B51B88"/>
    <w:rsid w:val="00B51D89"/>
    <w:rsid w:val="00B52303"/>
    <w:rsid w:val="00B52613"/>
    <w:rsid w:val="00B52A36"/>
    <w:rsid w:val="00B54CBA"/>
    <w:rsid w:val="00B556BB"/>
    <w:rsid w:val="00B563AC"/>
    <w:rsid w:val="00B56B26"/>
    <w:rsid w:val="00B57207"/>
    <w:rsid w:val="00B60A44"/>
    <w:rsid w:val="00B60B04"/>
    <w:rsid w:val="00B611F5"/>
    <w:rsid w:val="00B61CF9"/>
    <w:rsid w:val="00B62025"/>
    <w:rsid w:val="00B624DC"/>
    <w:rsid w:val="00B62838"/>
    <w:rsid w:val="00B62D71"/>
    <w:rsid w:val="00B631D7"/>
    <w:rsid w:val="00B63703"/>
    <w:rsid w:val="00B6447B"/>
    <w:rsid w:val="00B64990"/>
    <w:rsid w:val="00B64FB7"/>
    <w:rsid w:val="00B659B5"/>
    <w:rsid w:val="00B65AE2"/>
    <w:rsid w:val="00B67FBF"/>
    <w:rsid w:val="00B732A8"/>
    <w:rsid w:val="00B732AE"/>
    <w:rsid w:val="00B73E45"/>
    <w:rsid w:val="00B76985"/>
    <w:rsid w:val="00B76C22"/>
    <w:rsid w:val="00B76C85"/>
    <w:rsid w:val="00B8127C"/>
    <w:rsid w:val="00B84538"/>
    <w:rsid w:val="00B85692"/>
    <w:rsid w:val="00B86939"/>
    <w:rsid w:val="00B93B5D"/>
    <w:rsid w:val="00B948C2"/>
    <w:rsid w:val="00B95606"/>
    <w:rsid w:val="00B96026"/>
    <w:rsid w:val="00B96055"/>
    <w:rsid w:val="00B972C5"/>
    <w:rsid w:val="00BA0BE5"/>
    <w:rsid w:val="00BA0C4E"/>
    <w:rsid w:val="00BA0D12"/>
    <w:rsid w:val="00BA12E1"/>
    <w:rsid w:val="00BA2099"/>
    <w:rsid w:val="00BA3A45"/>
    <w:rsid w:val="00BA44D4"/>
    <w:rsid w:val="00BA5CD7"/>
    <w:rsid w:val="00BA7238"/>
    <w:rsid w:val="00BA784B"/>
    <w:rsid w:val="00BB01B0"/>
    <w:rsid w:val="00BB08A2"/>
    <w:rsid w:val="00BB0E45"/>
    <w:rsid w:val="00BB1ADE"/>
    <w:rsid w:val="00BB20EF"/>
    <w:rsid w:val="00BB2296"/>
    <w:rsid w:val="00BB2AB6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39E"/>
    <w:rsid w:val="00BC13EF"/>
    <w:rsid w:val="00BC1BC9"/>
    <w:rsid w:val="00BC2D87"/>
    <w:rsid w:val="00BC3378"/>
    <w:rsid w:val="00BC40C5"/>
    <w:rsid w:val="00BC65A2"/>
    <w:rsid w:val="00BC6715"/>
    <w:rsid w:val="00BC6C63"/>
    <w:rsid w:val="00BC715F"/>
    <w:rsid w:val="00BD10D8"/>
    <w:rsid w:val="00BD1F3A"/>
    <w:rsid w:val="00BD1FFA"/>
    <w:rsid w:val="00BD288E"/>
    <w:rsid w:val="00BD2F5B"/>
    <w:rsid w:val="00BD4CC6"/>
    <w:rsid w:val="00BD4DDB"/>
    <w:rsid w:val="00BD5BB1"/>
    <w:rsid w:val="00BD67E2"/>
    <w:rsid w:val="00BD6BFB"/>
    <w:rsid w:val="00BD719C"/>
    <w:rsid w:val="00BD7CA8"/>
    <w:rsid w:val="00BE00A9"/>
    <w:rsid w:val="00BE08BE"/>
    <w:rsid w:val="00BE0E17"/>
    <w:rsid w:val="00BE1032"/>
    <w:rsid w:val="00BE122F"/>
    <w:rsid w:val="00BE15CD"/>
    <w:rsid w:val="00BE2A58"/>
    <w:rsid w:val="00BE2BAE"/>
    <w:rsid w:val="00BE31CC"/>
    <w:rsid w:val="00BE45D7"/>
    <w:rsid w:val="00BE50EE"/>
    <w:rsid w:val="00BE52DA"/>
    <w:rsid w:val="00BE575D"/>
    <w:rsid w:val="00BE5D05"/>
    <w:rsid w:val="00BE7C1C"/>
    <w:rsid w:val="00BF147B"/>
    <w:rsid w:val="00BF26D3"/>
    <w:rsid w:val="00BF4744"/>
    <w:rsid w:val="00BF537F"/>
    <w:rsid w:val="00BF54C2"/>
    <w:rsid w:val="00BF6FFE"/>
    <w:rsid w:val="00BF7432"/>
    <w:rsid w:val="00C00872"/>
    <w:rsid w:val="00C021BD"/>
    <w:rsid w:val="00C03903"/>
    <w:rsid w:val="00C05FDA"/>
    <w:rsid w:val="00C07456"/>
    <w:rsid w:val="00C119B9"/>
    <w:rsid w:val="00C11C37"/>
    <w:rsid w:val="00C13A18"/>
    <w:rsid w:val="00C14089"/>
    <w:rsid w:val="00C14A8B"/>
    <w:rsid w:val="00C159D4"/>
    <w:rsid w:val="00C15D6C"/>
    <w:rsid w:val="00C16317"/>
    <w:rsid w:val="00C16E1A"/>
    <w:rsid w:val="00C1712C"/>
    <w:rsid w:val="00C179AC"/>
    <w:rsid w:val="00C20401"/>
    <w:rsid w:val="00C207EC"/>
    <w:rsid w:val="00C219C2"/>
    <w:rsid w:val="00C23B73"/>
    <w:rsid w:val="00C249D4"/>
    <w:rsid w:val="00C25B92"/>
    <w:rsid w:val="00C262C0"/>
    <w:rsid w:val="00C26737"/>
    <w:rsid w:val="00C30311"/>
    <w:rsid w:val="00C30A45"/>
    <w:rsid w:val="00C31EF7"/>
    <w:rsid w:val="00C33AAC"/>
    <w:rsid w:val="00C34633"/>
    <w:rsid w:val="00C359F3"/>
    <w:rsid w:val="00C363C7"/>
    <w:rsid w:val="00C37626"/>
    <w:rsid w:val="00C40CB9"/>
    <w:rsid w:val="00C4114E"/>
    <w:rsid w:val="00C4167D"/>
    <w:rsid w:val="00C42956"/>
    <w:rsid w:val="00C429DC"/>
    <w:rsid w:val="00C43F3C"/>
    <w:rsid w:val="00C46019"/>
    <w:rsid w:val="00C47597"/>
    <w:rsid w:val="00C475A9"/>
    <w:rsid w:val="00C519D2"/>
    <w:rsid w:val="00C53104"/>
    <w:rsid w:val="00C545A8"/>
    <w:rsid w:val="00C54A6C"/>
    <w:rsid w:val="00C56704"/>
    <w:rsid w:val="00C60CE8"/>
    <w:rsid w:val="00C6330C"/>
    <w:rsid w:val="00C65C7D"/>
    <w:rsid w:val="00C70D79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E5"/>
    <w:rsid w:val="00C85B81"/>
    <w:rsid w:val="00C87184"/>
    <w:rsid w:val="00C8775A"/>
    <w:rsid w:val="00C87BEC"/>
    <w:rsid w:val="00C901F0"/>
    <w:rsid w:val="00C90265"/>
    <w:rsid w:val="00C916BE"/>
    <w:rsid w:val="00C942BE"/>
    <w:rsid w:val="00C9564E"/>
    <w:rsid w:val="00C95D2A"/>
    <w:rsid w:val="00CA0AD1"/>
    <w:rsid w:val="00CA1496"/>
    <w:rsid w:val="00CA1F56"/>
    <w:rsid w:val="00CA2129"/>
    <w:rsid w:val="00CA28B9"/>
    <w:rsid w:val="00CA417C"/>
    <w:rsid w:val="00CA6DF2"/>
    <w:rsid w:val="00CA732F"/>
    <w:rsid w:val="00CA77B0"/>
    <w:rsid w:val="00CA7F5B"/>
    <w:rsid w:val="00CB0488"/>
    <w:rsid w:val="00CB0856"/>
    <w:rsid w:val="00CB32F5"/>
    <w:rsid w:val="00CB4329"/>
    <w:rsid w:val="00CB4A99"/>
    <w:rsid w:val="00CB4B20"/>
    <w:rsid w:val="00CB5F19"/>
    <w:rsid w:val="00CB5FCB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57A8"/>
    <w:rsid w:val="00CC62EC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633"/>
    <w:rsid w:val="00CE1737"/>
    <w:rsid w:val="00CE1D05"/>
    <w:rsid w:val="00CE2773"/>
    <w:rsid w:val="00CE32F3"/>
    <w:rsid w:val="00CE3FBC"/>
    <w:rsid w:val="00CE4DF4"/>
    <w:rsid w:val="00CE666F"/>
    <w:rsid w:val="00CE6C35"/>
    <w:rsid w:val="00CE7017"/>
    <w:rsid w:val="00CE755F"/>
    <w:rsid w:val="00CF0544"/>
    <w:rsid w:val="00CF0E67"/>
    <w:rsid w:val="00CF2649"/>
    <w:rsid w:val="00CF49DB"/>
    <w:rsid w:val="00CF50B1"/>
    <w:rsid w:val="00CF5479"/>
    <w:rsid w:val="00CF5496"/>
    <w:rsid w:val="00CF7A78"/>
    <w:rsid w:val="00CF7A8E"/>
    <w:rsid w:val="00D02501"/>
    <w:rsid w:val="00D0584C"/>
    <w:rsid w:val="00D05BD6"/>
    <w:rsid w:val="00D07B95"/>
    <w:rsid w:val="00D10616"/>
    <w:rsid w:val="00D11E4F"/>
    <w:rsid w:val="00D12161"/>
    <w:rsid w:val="00D12706"/>
    <w:rsid w:val="00D131FE"/>
    <w:rsid w:val="00D1690E"/>
    <w:rsid w:val="00D17050"/>
    <w:rsid w:val="00D17545"/>
    <w:rsid w:val="00D17DF3"/>
    <w:rsid w:val="00D20B47"/>
    <w:rsid w:val="00D212E1"/>
    <w:rsid w:val="00D21BBE"/>
    <w:rsid w:val="00D24B5A"/>
    <w:rsid w:val="00D256C5"/>
    <w:rsid w:val="00D25A71"/>
    <w:rsid w:val="00D30989"/>
    <w:rsid w:val="00D31087"/>
    <w:rsid w:val="00D3122C"/>
    <w:rsid w:val="00D317DE"/>
    <w:rsid w:val="00D32761"/>
    <w:rsid w:val="00D32C67"/>
    <w:rsid w:val="00D32D84"/>
    <w:rsid w:val="00D35B59"/>
    <w:rsid w:val="00D360F2"/>
    <w:rsid w:val="00D3633B"/>
    <w:rsid w:val="00D36B2D"/>
    <w:rsid w:val="00D40FF8"/>
    <w:rsid w:val="00D43286"/>
    <w:rsid w:val="00D43C2F"/>
    <w:rsid w:val="00D44A73"/>
    <w:rsid w:val="00D44AF2"/>
    <w:rsid w:val="00D44EBC"/>
    <w:rsid w:val="00D455EE"/>
    <w:rsid w:val="00D46896"/>
    <w:rsid w:val="00D473BB"/>
    <w:rsid w:val="00D47D05"/>
    <w:rsid w:val="00D5059E"/>
    <w:rsid w:val="00D50A9E"/>
    <w:rsid w:val="00D50F9B"/>
    <w:rsid w:val="00D522FC"/>
    <w:rsid w:val="00D524AF"/>
    <w:rsid w:val="00D5397F"/>
    <w:rsid w:val="00D543D2"/>
    <w:rsid w:val="00D55358"/>
    <w:rsid w:val="00D554C0"/>
    <w:rsid w:val="00D56504"/>
    <w:rsid w:val="00D57810"/>
    <w:rsid w:val="00D57812"/>
    <w:rsid w:val="00D57870"/>
    <w:rsid w:val="00D61D8E"/>
    <w:rsid w:val="00D62376"/>
    <w:rsid w:val="00D637A7"/>
    <w:rsid w:val="00D65A83"/>
    <w:rsid w:val="00D670BE"/>
    <w:rsid w:val="00D7015A"/>
    <w:rsid w:val="00D721EE"/>
    <w:rsid w:val="00D72690"/>
    <w:rsid w:val="00D73140"/>
    <w:rsid w:val="00D74714"/>
    <w:rsid w:val="00D75530"/>
    <w:rsid w:val="00D75BB3"/>
    <w:rsid w:val="00D76CA8"/>
    <w:rsid w:val="00D77350"/>
    <w:rsid w:val="00D7770E"/>
    <w:rsid w:val="00D77CAC"/>
    <w:rsid w:val="00D8343B"/>
    <w:rsid w:val="00D83F82"/>
    <w:rsid w:val="00D842EE"/>
    <w:rsid w:val="00D87D72"/>
    <w:rsid w:val="00D90DAC"/>
    <w:rsid w:val="00D90DD3"/>
    <w:rsid w:val="00D9175D"/>
    <w:rsid w:val="00D91C7F"/>
    <w:rsid w:val="00D924CB"/>
    <w:rsid w:val="00D9383F"/>
    <w:rsid w:val="00D94B0B"/>
    <w:rsid w:val="00D97CB0"/>
    <w:rsid w:val="00DA0CA5"/>
    <w:rsid w:val="00DA0E50"/>
    <w:rsid w:val="00DA1454"/>
    <w:rsid w:val="00DA1746"/>
    <w:rsid w:val="00DA1B34"/>
    <w:rsid w:val="00DA1F52"/>
    <w:rsid w:val="00DA2B24"/>
    <w:rsid w:val="00DA2CA3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F61"/>
    <w:rsid w:val="00DB5075"/>
    <w:rsid w:val="00DB5ADE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896"/>
    <w:rsid w:val="00DC6D8F"/>
    <w:rsid w:val="00DC7F76"/>
    <w:rsid w:val="00DD0C1D"/>
    <w:rsid w:val="00DD16D9"/>
    <w:rsid w:val="00DD2605"/>
    <w:rsid w:val="00DD2F37"/>
    <w:rsid w:val="00DD3485"/>
    <w:rsid w:val="00DD3714"/>
    <w:rsid w:val="00DD3ECE"/>
    <w:rsid w:val="00DD41AD"/>
    <w:rsid w:val="00DD6E5D"/>
    <w:rsid w:val="00DD7259"/>
    <w:rsid w:val="00DD72EF"/>
    <w:rsid w:val="00DD7675"/>
    <w:rsid w:val="00DE10ED"/>
    <w:rsid w:val="00DE20DC"/>
    <w:rsid w:val="00DE22EB"/>
    <w:rsid w:val="00DE4164"/>
    <w:rsid w:val="00DE43CD"/>
    <w:rsid w:val="00DE4B1A"/>
    <w:rsid w:val="00DE4C1A"/>
    <w:rsid w:val="00DE4F9E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1522"/>
    <w:rsid w:val="00E01D9E"/>
    <w:rsid w:val="00E03981"/>
    <w:rsid w:val="00E03BE9"/>
    <w:rsid w:val="00E04222"/>
    <w:rsid w:val="00E044E9"/>
    <w:rsid w:val="00E04FCF"/>
    <w:rsid w:val="00E059CA"/>
    <w:rsid w:val="00E06468"/>
    <w:rsid w:val="00E06962"/>
    <w:rsid w:val="00E10026"/>
    <w:rsid w:val="00E10F59"/>
    <w:rsid w:val="00E11BEA"/>
    <w:rsid w:val="00E131E7"/>
    <w:rsid w:val="00E14E4B"/>
    <w:rsid w:val="00E15A14"/>
    <w:rsid w:val="00E17C17"/>
    <w:rsid w:val="00E20271"/>
    <w:rsid w:val="00E203F6"/>
    <w:rsid w:val="00E20B64"/>
    <w:rsid w:val="00E20E1D"/>
    <w:rsid w:val="00E21FB7"/>
    <w:rsid w:val="00E233B5"/>
    <w:rsid w:val="00E252F0"/>
    <w:rsid w:val="00E25CAC"/>
    <w:rsid w:val="00E26784"/>
    <w:rsid w:val="00E26B84"/>
    <w:rsid w:val="00E27955"/>
    <w:rsid w:val="00E30559"/>
    <w:rsid w:val="00E30F39"/>
    <w:rsid w:val="00E333F4"/>
    <w:rsid w:val="00E334AF"/>
    <w:rsid w:val="00E33E20"/>
    <w:rsid w:val="00E36465"/>
    <w:rsid w:val="00E36815"/>
    <w:rsid w:val="00E36E7F"/>
    <w:rsid w:val="00E376D9"/>
    <w:rsid w:val="00E41ADD"/>
    <w:rsid w:val="00E421F2"/>
    <w:rsid w:val="00E4229D"/>
    <w:rsid w:val="00E42474"/>
    <w:rsid w:val="00E43217"/>
    <w:rsid w:val="00E437E0"/>
    <w:rsid w:val="00E43AF0"/>
    <w:rsid w:val="00E43B4C"/>
    <w:rsid w:val="00E44439"/>
    <w:rsid w:val="00E4622A"/>
    <w:rsid w:val="00E500E0"/>
    <w:rsid w:val="00E510B9"/>
    <w:rsid w:val="00E51AAF"/>
    <w:rsid w:val="00E52E9F"/>
    <w:rsid w:val="00E55AB1"/>
    <w:rsid w:val="00E55C29"/>
    <w:rsid w:val="00E55F93"/>
    <w:rsid w:val="00E56DB4"/>
    <w:rsid w:val="00E60750"/>
    <w:rsid w:val="00E624EB"/>
    <w:rsid w:val="00E62E8B"/>
    <w:rsid w:val="00E63234"/>
    <w:rsid w:val="00E664CD"/>
    <w:rsid w:val="00E675F3"/>
    <w:rsid w:val="00E679D9"/>
    <w:rsid w:val="00E7041B"/>
    <w:rsid w:val="00E7219B"/>
    <w:rsid w:val="00E73EA0"/>
    <w:rsid w:val="00E75971"/>
    <w:rsid w:val="00E75D4E"/>
    <w:rsid w:val="00E7769F"/>
    <w:rsid w:val="00E80983"/>
    <w:rsid w:val="00E80C9B"/>
    <w:rsid w:val="00E815F9"/>
    <w:rsid w:val="00E816DB"/>
    <w:rsid w:val="00E81E27"/>
    <w:rsid w:val="00E82162"/>
    <w:rsid w:val="00E82D31"/>
    <w:rsid w:val="00E82FE7"/>
    <w:rsid w:val="00E8370D"/>
    <w:rsid w:val="00E8388A"/>
    <w:rsid w:val="00E839DD"/>
    <w:rsid w:val="00E83B7F"/>
    <w:rsid w:val="00E83F73"/>
    <w:rsid w:val="00E844E9"/>
    <w:rsid w:val="00E84DA2"/>
    <w:rsid w:val="00E85093"/>
    <w:rsid w:val="00E86003"/>
    <w:rsid w:val="00E86570"/>
    <w:rsid w:val="00E8661D"/>
    <w:rsid w:val="00E86925"/>
    <w:rsid w:val="00E87448"/>
    <w:rsid w:val="00E87BFB"/>
    <w:rsid w:val="00E90775"/>
    <w:rsid w:val="00E917ED"/>
    <w:rsid w:val="00E93563"/>
    <w:rsid w:val="00E93EAC"/>
    <w:rsid w:val="00EA088C"/>
    <w:rsid w:val="00EA0F20"/>
    <w:rsid w:val="00EA1BEE"/>
    <w:rsid w:val="00EA2B85"/>
    <w:rsid w:val="00EA3661"/>
    <w:rsid w:val="00EA414B"/>
    <w:rsid w:val="00EA5D82"/>
    <w:rsid w:val="00EA63A2"/>
    <w:rsid w:val="00EA64EE"/>
    <w:rsid w:val="00EB0321"/>
    <w:rsid w:val="00EB1EB0"/>
    <w:rsid w:val="00EB2B97"/>
    <w:rsid w:val="00EB32AA"/>
    <w:rsid w:val="00EB335E"/>
    <w:rsid w:val="00EB3658"/>
    <w:rsid w:val="00EB4231"/>
    <w:rsid w:val="00EB73A2"/>
    <w:rsid w:val="00EB7C3D"/>
    <w:rsid w:val="00EC093B"/>
    <w:rsid w:val="00EC1053"/>
    <w:rsid w:val="00EC16F2"/>
    <w:rsid w:val="00EC19AA"/>
    <w:rsid w:val="00EC3B38"/>
    <w:rsid w:val="00EC3F84"/>
    <w:rsid w:val="00EC5DFE"/>
    <w:rsid w:val="00EC6E59"/>
    <w:rsid w:val="00EC6F8B"/>
    <w:rsid w:val="00ED0FC4"/>
    <w:rsid w:val="00ED10D6"/>
    <w:rsid w:val="00ED1AF9"/>
    <w:rsid w:val="00ED2173"/>
    <w:rsid w:val="00ED2FAC"/>
    <w:rsid w:val="00ED401D"/>
    <w:rsid w:val="00ED516F"/>
    <w:rsid w:val="00ED7712"/>
    <w:rsid w:val="00ED7B20"/>
    <w:rsid w:val="00ED7C84"/>
    <w:rsid w:val="00EE044E"/>
    <w:rsid w:val="00EE10C1"/>
    <w:rsid w:val="00EE25CC"/>
    <w:rsid w:val="00EE2D65"/>
    <w:rsid w:val="00EE2E99"/>
    <w:rsid w:val="00EE3419"/>
    <w:rsid w:val="00EF05F7"/>
    <w:rsid w:val="00EF26B3"/>
    <w:rsid w:val="00EF3D41"/>
    <w:rsid w:val="00EF62C6"/>
    <w:rsid w:val="00EF711B"/>
    <w:rsid w:val="00EF737D"/>
    <w:rsid w:val="00EF738F"/>
    <w:rsid w:val="00F031CD"/>
    <w:rsid w:val="00F0459A"/>
    <w:rsid w:val="00F04F96"/>
    <w:rsid w:val="00F06071"/>
    <w:rsid w:val="00F06756"/>
    <w:rsid w:val="00F0696E"/>
    <w:rsid w:val="00F10AA3"/>
    <w:rsid w:val="00F12FC5"/>
    <w:rsid w:val="00F17435"/>
    <w:rsid w:val="00F2058E"/>
    <w:rsid w:val="00F20ECE"/>
    <w:rsid w:val="00F24A6D"/>
    <w:rsid w:val="00F253B1"/>
    <w:rsid w:val="00F25A7C"/>
    <w:rsid w:val="00F25EE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DD8"/>
    <w:rsid w:val="00F442B7"/>
    <w:rsid w:val="00F44562"/>
    <w:rsid w:val="00F44CFE"/>
    <w:rsid w:val="00F451AA"/>
    <w:rsid w:val="00F455B7"/>
    <w:rsid w:val="00F458F3"/>
    <w:rsid w:val="00F50406"/>
    <w:rsid w:val="00F508F5"/>
    <w:rsid w:val="00F522D5"/>
    <w:rsid w:val="00F53C75"/>
    <w:rsid w:val="00F53F05"/>
    <w:rsid w:val="00F53FB3"/>
    <w:rsid w:val="00F545C9"/>
    <w:rsid w:val="00F54CE4"/>
    <w:rsid w:val="00F55F64"/>
    <w:rsid w:val="00F57A25"/>
    <w:rsid w:val="00F60420"/>
    <w:rsid w:val="00F60C17"/>
    <w:rsid w:val="00F60FBA"/>
    <w:rsid w:val="00F61B0F"/>
    <w:rsid w:val="00F62FEC"/>
    <w:rsid w:val="00F63A8A"/>
    <w:rsid w:val="00F641A7"/>
    <w:rsid w:val="00F641D2"/>
    <w:rsid w:val="00F65EB3"/>
    <w:rsid w:val="00F6644B"/>
    <w:rsid w:val="00F712C0"/>
    <w:rsid w:val="00F719BB"/>
    <w:rsid w:val="00F71D70"/>
    <w:rsid w:val="00F7202F"/>
    <w:rsid w:val="00F7210C"/>
    <w:rsid w:val="00F74270"/>
    <w:rsid w:val="00F744FA"/>
    <w:rsid w:val="00F752B0"/>
    <w:rsid w:val="00F75E74"/>
    <w:rsid w:val="00F75EE0"/>
    <w:rsid w:val="00F80929"/>
    <w:rsid w:val="00F81B2D"/>
    <w:rsid w:val="00F82585"/>
    <w:rsid w:val="00F843D6"/>
    <w:rsid w:val="00F86CA2"/>
    <w:rsid w:val="00F87391"/>
    <w:rsid w:val="00F91289"/>
    <w:rsid w:val="00F9200B"/>
    <w:rsid w:val="00F92011"/>
    <w:rsid w:val="00F9259B"/>
    <w:rsid w:val="00F932CF"/>
    <w:rsid w:val="00F965A2"/>
    <w:rsid w:val="00F971A6"/>
    <w:rsid w:val="00F97554"/>
    <w:rsid w:val="00F9796F"/>
    <w:rsid w:val="00F97C6D"/>
    <w:rsid w:val="00FA16CE"/>
    <w:rsid w:val="00FA2B7F"/>
    <w:rsid w:val="00FA5893"/>
    <w:rsid w:val="00FA6A02"/>
    <w:rsid w:val="00FB045F"/>
    <w:rsid w:val="00FB0698"/>
    <w:rsid w:val="00FB179F"/>
    <w:rsid w:val="00FB2651"/>
    <w:rsid w:val="00FB26B1"/>
    <w:rsid w:val="00FB3EE7"/>
    <w:rsid w:val="00FB44F1"/>
    <w:rsid w:val="00FB49DF"/>
    <w:rsid w:val="00FB4F7F"/>
    <w:rsid w:val="00FB57F2"/>
    <w:rsid w:val="00FB7A82"/>
    <w:rsid w:val="00FC2EF4"/>
    <w:rsid w:val="00FC5220"/>
    <w:rsid w:val="00FC55CB"/>
    <w:rsid w:val="00FC57B3"/>
    <w:rsid w:val="00FC5D2F"/>
    <w:rsid w:val="00FC7483"/>
    <w:rsid w:val="00FC7A2B"/>
    <w:rsid w:val="00FD0C48"/>
    <w:rsid w:val="00FD1441"/>
    <w:rsid w:val="00FD1F6C"/>
    <w:rsid w:val="00FD2BFE"/>
    <w:rsid w:val="00FD2C8A"/>
    <w:rsid w:val="00FD597A"/>
    <w:rsid w:val="00FD629F"/>
    <w:rsid w:val="00FD6CC3"/>
    <w:rsid w:val="00FD73C5"/>
    <w:rsid w:val="00FE29E2"/>
    <w:rsid w:val="00FE2B06"/>
    <w:rsid w:val="00FE3393"/>
    <w:rsid w:val="00FE35C1"/>
    <w:rsid w:val="00FE3F61"/>
    <w:rsid w:val="00FE4895"/>
    <w:rsid w:val="00FE571D"/>
    <w:rsid w:val="00FE5C2B"/>
    <w:rsid w:val="00FE61F2"/>
    <w:rsid w:val="00FE6C29"/>
    <w:rsid w:val="00FE6E67"/>
    <w:rsid w:val="00FF16FF"/>
    <w:rsid w:val="00FF25F2"/>
    <w:rsid w:val="00FF2EF0"/>
    <w:rsid w:val="00FF36A0"/>
    <w:rsid w:val="00FF46AD"/>
    <w:rsid w:val="00FF5F30"/>
    <w:rsid w:val="00FF5F61"/>
    <w:rsid w:val="00FF60F5"/>
    <w:rsid w:val="00FF66BB"/>
    <w:rsid w:val="00FF7798"/>
    <w:rsid w:val="00FF7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  <o:rules v:ext="edit">
        <o:r id="V:Rule3" type="connector" idref="#_x0000_s1044"/>
        <o:r id="V:Rule4" type="connector" idref="#自选图形 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iPriority="35" w:unhideWhenUsed="1" w:qFormat="1"/>
    <w:lsdException w:name="Title" w:qFormat="1"/>
    <w:lsdException w:name="Subtitle" w:qFormat="1"/>
    <w:lsdException w:name="Date" w:uiPriority="99"/>
    <w:lsdException w:name="Hyperlink" w:uiPriority="99"/>
    <w:lsdException w:name="FollowedHyperlink" w:uiPriority="99"/>
    <w:lsdException w:name="Strong" w:uiPriority="22" w:qFormat="1"/>
    <w:lsdException w:name="Emphasis" w:qFormat="1"/>
    <w:lsdException w:name="HTML Top of Form" w:uiPriority="99"/>
    <w:lsdException w:name="HTML Bottom of Form" w:uiPriority="99"/>
    <w:lsdException w:name="Normal (Web)" w:uiPriority="99"/>
    <w:lsdException w:name="No List" w:uiPriority="99"/>
    <w:lsdException w:name="Balloon Text" w:uiPriority="99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30A45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710D7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710D79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C30A45"/>
    <w:rPr>
      <w:sz w:val="18"/>
      <w:szCs w:val="18"/>
    </w:rPr>
  </w:style>
  <w:style w:type="paragraph" w:styleId="a4">
    <w:name w:val="footer"/>
    <w:basedOn w:val="a"/>
    <w:link w:val="Char0"/>
    <w:uiPriority w:val="99"/>
    <w:rsid w:val="00C30A4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C30A45"/>
  </w:style>
  <w:style w:type="paragraph" w:styleId="a6">
    <w:name w:val="header"/>
    <w:basedOn w:val="a"/>
    <w:link w:val="Char1"/>
    <w:uiPriority w:val="99"/>
    <w:rsid w:val="00C30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Body Text"/>
    <w:basedOn w:val="a"/>
    <w:rsid w:val="00C30A45"/>
    <w:pPr>
      <w:jc w:val="center"/>
    </w:pPr>
    <w:rPr>
      <w:szCs w:val="18"/>
    </w:rPr>
  </w:style>
  <w:style w:type="paragraph" w:styleId="a8">
    <w:name w:val="Date"/>
    <w:basedOn w:val="a"/>
    <w:next w:val="a"/>
    <w:link w:val="Char2"/>
    <w:uiPriority w:val="99"/>
    <w:rsid w:val="00C30A45"/>
    <w:pPr>
      <w:ind w:leftChars="2500" w:left="100"/>
    </w:pPr>
    <w:rPr>
      <w:rFonts w:ascii="宋体"/>
      <w:sz w:val="32"/>
      <w:szCs w:val="21"/>
    </w:rPr>
  </w:style>
  <w:style w:type="paragraph" w:customStyle="1" w:styleId="ParaCharCharCharChar">
    <w:name w:val="默认段落字体 Para Char Char Char Char"/>
    <w:basedOn w:val="a"/>
    <w:rsid w:val="00952719"/>
  </w:style>
  <w:style w:type="character" w:customStyle="1" w:styleId="Char0">
    <w:name w:val="页脚 Char"/>
    <w:link w:val="a4"/>
    <w:uiPriority w:val="99"/>
    <w:rsid w:val="006650BC"/>
    <w:rPr>
      <w:kern w:val="2"/>
      <w:sz w:val="18"/>
      <w:szCs w:val="18"/>
    </w:rPr>
  </w:style>
  <w:style w:type="paragraph" w:styleId="3">
    <w:name w:val="Body Text Indent 3"/>
    <w:basedOn w:val="a"/>
    <w:link w:val="3Char"/>
    <w:rsid w:val="0024479B"/>
    <w:pPr>
      <w:spacing w:after="120"/>
      <w:ind w:leftChars="200" w:left="420"/>
    </w:pPr>
    <w:rPr>
      <w:sz w:val="16"/>
      <w:szCs w:val="16"/>
    </w:rPr>
  </w:style>
  <w:style w:type="character" w:customStyle="1" w:styleId="3Char">
    <w:name w:val="正文文本缩进 3 Char"/>
    <w:link w:val="3"/>
    <w:rsid w:val="0024479B"/>
    <w:rPr>
      <w:kern w:val="2"/>
      <w:sz w:val="16"/>
      <w:szCs w:val="16"/>
    </w:rPr>
  </w:style>
  <w:style w:type="character" w:customStyle="1" w:styleId="1Char">
    <w:name w:val="标题 1 Char"/>
    <w:link w:val="1"/>
    <w:rsid w:val="00710D79"/>
    <w:rPr>
      <w:b/>
      <w:bCs/>
      <w:kern w:val="44"/>
      <w:sz w:val="44"/>
      <w:szCs w:val="44"/>
    </w:rPr>
  </w:style>
  <w:style w:type="character" w:customStyle="1" w:styleId="2Char">
    <w:name w:val="标题 2 Char"/>
    <w:link w:val="2"/>
    <w:rsid w:val="00710D79"/>
    <w:rPr>
      <w:rFonts w:ascii="Arial" w:eastAsia="黑体" w:hAnsi="Arial"/>
      <w:b/>
      <w:bCs/>
      <w:kern w:val="2"/>
      <w:sz w:val="32"/>
      <w:szCs w:val="32"/>
    </w:rPr>
  </w:style>
  <w:style w:type="character" w:customStyle="1" w:styleId="Char1">
    <w:name w:val="页眉 Char"/>
    <w:link w:val="a6"/>
    <w:uiPriority w:val="99"/>
    <w:rsid w:val="00710D79"/>
    <w:rPr>
      <w:kern w:val="2"/>
      <w:sz w:val="18"/>
      <w:szCs w:val="18"/>
    </w:rPr>
  </w:style>
  <w:style w:type="character" w:customStyle="1" w:styleId="Char">
    <w:name w:val="批注框文本 Char"/>
    <w:link w:val="a3"/>
    <w:uiPriority w:val="99"/>
    <w:semiHidden/>
    <w:rsid w:val="00710D79"/>
    <w:rPr>
      <w:kern w:val="2"/>
      <w:sz w:val="18"/>
      <w:szCs w:val="18"/>
    </w:rPr>
  </w:style>
  <w:style w:type="paragraph" w:styleId="a9">
    <w:name w:val="Document Map"/>
    <w:basedOn w:val="a"/>
    <w:link w:val="Char3"/>
    <w:rsid w:val="00710D79"/>
    <w:pPr>
      <w:shd w:val="clear" w:color="auto" w:fill="000080"/>
    </w:pPr>
  </w:style>
  <w:style w:type="character" w:customStyle="1" w:styleId="Char3">
    <w:name w:val="文档结构图 Char"/>
    <w:link w:val="a9"/>
    <w:rsid w:val="00710D79"/>
    <w:rPr>
      <w:kern w:val="2"/>
      <w:sz w:val="21"/>
      <w:szCs w:val="24"/>
      <w:shd w:val="clear" w:color="auto" w:fill="000080"/>
    </w:rPr>
  </w:style>
  <w:style w:type="paragraph" w:customStyle="1" w:styleId="aa">
    <w:name w:val="周为正文"/>
    <w:basedOn w:val="a"/>
    <w:rsid w:val="00710D79"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styleId="z-">
    <w:name w:val="HTML Bottom of Form"/>
    <w:basedOn w:val="a"/>
    <w:next w:val="a"/>
    <w:link w:val="z-Char"/>
    <w:hidden/>
    <w:uiPriority w:val="99"/>
    <w:unhideWhenUsed/>
    <w:rsid w:val="00710D79"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">
    <w:name w:val="z-窗体底端 Char"/>
    <w:link w:val="z-"/>
    <w:uiPriority w:val="99"/>
    <w:rsid w:val="00710D79"/>
    <w:rPr>
      <w:rFonts w:ascii="Arial" w:hAnsi="Arial"/>
      <w:vanish/>
      <w:sz w:val="16"/>
      <w:szCs w:val="16"/>
    </w:rPr>
  </w:style>
  <w:style w:type="paragraph" w:styleId="ab">
    <w:name w:val="Body Text Indent"/>
    <w:basedOn w:val="a"/>
    <w:link w:val="Char4"/>
    <w:rsid w:val="00710D79"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character" w:customStyle="1" w:styleId="Char4">
    <w:name w:val="正文文本缩进 Char"/>
    <w:link w:val="ab"/>
    <w:rsid w:val="00710D79"/>
    <w:rPr>
      <w:rFonts w:ascii="宋体"/>
      <w:sz w:val="28"/>
    </w:rPr>
  </w:style>
  <w:style w:type="paragraph" w:styleId="20">
    <w:name w:val="Body Text Indent 2"/>
    <w:basedOn w:val="a"/>
    <w:link w:val="2Char0"/>
    <w:rsid w:val="00710D79"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character" w:customStyle="1" w:styleId="2Char0">
    <w:name w:val="正文文本缩进 2 Char"/>
    <w:link w:val="20"/>
    <w:rsid w:val="00710D79"/>
    <w:rPr>
      <w:rFonts w:ascii="宋体" w:hAnsi="宋体"/>
      <w:sz w:val="28"/>
    </w:rPr>
  </w:style>
  <w:style w:type="paragraph" w:customStyle="1" w:styleId="font5">
    <w:name w:val="font5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font6">
    <w:name w:val="font6"/>
    <w:basedOn w:val="a"/>
    <w:rsid w:val="00710D79"/>
    <w:pPr>
      <w:widowControl/>
      <w:spacing w:before="100" w:beforeAutospacing="1" w:after="100" w:afterAutospacing="1"/>
      <w:jc w:val="left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font7">
    <w:name w:val="font7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font8">
    <w:name w:val="font8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28">
    <w:name w:val="xl2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29">
    <w:name w:val="xl2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1">
    <w:name w:val="xl3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2">
    <w:name w:val="xl32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4">
    <w:name w:val="xl34"/>
    <w:basedOn w:val="a"/>
    <w:rsid w:val="00710D79"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5">
    <w:name w:val="xl35"/>
    <w:basedOn w:val="a"/>
    <w:rsid w:val="00710D79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6">
    <w:name w:val="xl36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7">
    <w:name w:val="xl37"/>
    <w:basedOn w:val="a"/>
    <w:rsid w:val="00710D79"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rsid w:val="00710D79"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9">
    <w:name w:val="xl39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0">
    <w:name w:val="xl40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1">
    <w:name w:val="xl41"/>
    <w:basedOn w:val="a"/>
    <w:rsid w:val="00710D79"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2">
    <w:name w:val="xl42"/>
    <w:basedOn w:val="a"/>
    <w:rsid w:val="00710D79"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3">
    <w:name w:val="xl4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4">
    <w:name w:val="xl4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5">
    <w:name w:val="xl4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6">
    <w:name w:val="xl4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8">
    <w:name w:val="xl48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9">
    <w:name w:val="xl49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0">
    <w:name w:val="xl50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2">
    <w:name w:val="xl52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4">
    <w:name w:val="xl54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6">
    <w:name w:val="xl56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7">
    <w:name w:val="xl5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8">
    <w:name w:val="xl58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9">
    <w:name w:val="xl59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0">
    <w:name w:val="xl60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1">
    <w:name w:val="xl61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cs="Arial Unicode MS" w:hint="eastAsia"/>
      <w:kern w:val="0"/>
      <w:sz w:val="28"/>
      <w:szCs w:val="28"/>
    </w:rPr>
  </w:style>
  <w:style w:type="paragraph" w:customStyle="1" w:styleId="xl62">
    <w:name w:val="xl62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9">
    <w:name w:val="font9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3">
    <w:name w:val="xl63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4">
    <w:name w:val="xl64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5">
    <w:name w:val="xl65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6">
    <w:name w:val="xl66"/>
    <w:basedOn w:val="a"/>
    <w:rsid w:val="00710D79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7">
    <w:name w:val="xl67"/>
    <w:basedOn w:val="a"/>
    <w:rsid w:val="00710D79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2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68">
    <w:name w:val="xl68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黑体" w:eastAsia="黑体" w:hAnsi="Arial Unicode MS" w:hint="eastAsia"/>
      <w:kern w:val="0"/>
      <w:sz w:val="28"/>
      <w:szCs w:val="28"/>
    </w:rPr>
  </w:style>
  <w:style w:type="paragraph" w:customStyle="1" w:styleId="xl69">
    <w:name w:val="xl69"/>
    <w:basedOn w:val="a"/>
    <w:rsid w:val="00710D79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character" w:styleId="ac">
    <w:name w:val="Hyperlink"/>
    <w:uiPriority w:val="99"/>
    <w:rsid w:val="00710D79"/>
    <w:rPr>
      <w:color w:val="0000FF"/>
      <w:u w:val="single"/>
    </w:rPr>
  </w:style>
  <w:style w:type="character" w:styleId="ad">
    <w:name w:val="FollowedHyperlink"/>
    <w:aliases w:val="已访问的超链接1"/>
    <w:uiPriority w:val="99"/>
    <w:rsid w:val="00710D79"/>
    <w:rPr>
      <w:color w:val="800080"/>
      <w:u w:val="single"/>
    </w:rPr>
  </w:style>
  <w:style w:type="paragraph" w:customStyle="1" w:styleId="xl70">
    <w:name w:val="xl70"/>
    <w:basedOn w:val="a"/>
    <w:rsid w:val="00710D79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1">
    <w:name w:val="xl71"/>
    <w:basedOn w:val="a"/>
    <w:rsid w:val="00710D79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72">
    <w:name w:val="xl72"/>
    <w:basedOn w:val="a"/>
    <w:rsid w:val="00710D79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styleId="z-0">
    <w:name w:val="HTML Top of Form"/>
    <w:basedOn w:val="a"/>
    <w:next w:val="a"/>
    <w:link w:val="z-Char0"/>
    <w:hidden/>
    <w:uiPriority w:val="99"/>
    <w:rsid w:val="00710D79"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Char0">
    <w:name w:val="z-窗体顶端 Char"/>
    <w:link w:val="z-0"/>
    <w:uiPriority w:val="99"/>
    <w:rsid w:val="00710D79"/>
    <w:rPr>
      <w:rFonts w:ascii="Arial" w:hAnsi="Arial"/>
      <w:vanish/>
      <w:sz w:val="16"/>
      <w:szCs w:val="16"/>
    </w:rPr>
  </w:style>
  <w:style w:type="character" w:styleId="ae">
    <w:name w:val="annotation reference"/>
    <w:rsid w:val="00710D79"/>
    <w:rPr>
      <w:sz w:val="21"/>
      <w:szCs w:val="21"/>
    </w:rPr>
  </w:style>
  <w:style w:type="paragraph" w:styleId="af">
    <w:name w:val="annotation text"/>
    <w:basedOn w:val="a"/>
    <w:link w:val="Char5"/>
    <w:rsid w:val="00710D79"/>
    <w:pPr>
      <w:jc w:val="left"/>
    </w:pPr>
    <w:rPr>
      <w:kern w:val="0"/>
      <w:sz w:val="20"/>
      <w:szCs w:val="20"/>
    </w:rPr>
  </w:style>
  <w:style w:type="character" w:customStyle="1" w:styleId="Char5">
    <w:name w:val="批注文字 Char"/>
    <w:basedOn w:val="a0"/>
    <w:link w:val="af"/>
    <w:rsid w:val="00710D79"/>
  </w:style>
  <w:style w:type="paragraph" w:styleId="af0">
    <w:name w:val="annotation subject"/>
    <w:basedOn w:val="af"/>
    <w:next w:val="af"/>
    <w:link w:val="Char6"/>
    <w:rsid w:val="00710D79"/>
    <w:rPr>
      <w:b/>
      <w:bCs/>
    </w:rPr>
  </w:style>
  <w:style w:type="character" w:customStyle="1" w:styleId="Char6">
    <w:name w:val="批注主题 Char"/>
    <w:link w:val="af0"/>
    <w:rsid w:val="00710D79"/>
    <w:rPr>
      <w:b/>
      <w:bCs/>
    </w:rPr>
  </w:style>
  <w:style w:type="character" w:customStyle="1" w:styleId="Char2">
    <w:name w:val="日期 Char"/>
    <w:link w:val="a8"/>
    <w:uiPriority w:val="99"/>
    <w:rsid w:val="00710D79"/>
    <w:rPr>
      <w:rFonts w:ascii="宋体"/>
      <w:kern w:val="2"/>
      <w:sz w:val="32"/>
      <w:szCs w:val="21"/>
    </w:rPr>
  </w:style>
  <w:style w:type="paragraph" w:customStyle="1" w:styleId="p1">
    <w:name w:val="p1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numbering" w:customStyle="1" w:styleId="10">
    <w:name w:val="无列表1"/>
    <w:next w:val="a2"/>
    <w:uiPriority w:val="99"/>
    <w:semiHidden/>
    <w:unhideWhenUsed/>
    <w:rsid w:val="00710D79"/>
  </w:style>
  <w:style w:type="paragraph" w:customStyle="1" w:styleId="p0">
    <w:name w:val="p0"/>
    <w:basedOn w:val="a"/>
    <w:rsid w:val="00710D79"/>
    <w:pPr>
      <w:widowControl/>
      <w:spacing w:line="270" w:lineRule="atLeast"/>
    </w:pPr>
    <w:rPr>
      <w:kern w:val="0"/>
      <w:szCs w:val="21"/>
    </w:rPr>
  </w:style>
  <w:style w:type="paragraph" w:customStyle="1" w:styleId="p2">
    <w:name w:val="p2"/>
    <w:basedOn w:val="a"/>
    <w:rsid w:val="00710D79"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4">
    <w:name w:val="p4"/>
    <w:basedOn w:val="a"/>
    <w:rsid w:val="00710D79"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styleId="af1">
    <w:name w:val="Normal (Web)"/>
    <w:basedOn w:val="a"/>
    <w:uiPriority w:val="99"/>
    <w:unhideWhenUsed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c">
    <w:name w:val="st12c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st12chong">
    <w:name w:val="st12c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st12clan">
    <w:name w:val="st12clan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t12bai">
    <w:name w:val="st12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hong">
    <w:name w:val="st12ho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st12cbai">
    <w:name w:val="st12cbai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st12huang">
    <w:name w:val="st12huang"/>
    <w:basedOn w:val="a"/>
    <w:rsid w:val="00710D79"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bk1">
    <w:name w:val="bk1"/>
    <w:basedOn w:val="a"/>
    <w:rsid w:val="00710D79"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2">
    <w:name w:val="bk2"/>
    <w:basedOn w:val="a"/>
    <w:rsid w:val="00710D79"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3">
    <w:name w:val="bk3"/>
    <w:basedOn w:val="a"/>
    <w:rsid w:val="00710D79"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k4">
    <w:name w:val="bk4"/>
    <w:basedOn w:val="a"/>
    <w:rsid w:val="00710D79"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hbg">
    <w:name w:val="dhb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rsid w:val="00710D79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tb1">
    <w:name w:val="tb1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tb2">
    <w:name w:val="tb2"/>
    <w:basedOn w:val="a"/>
    <w:rsid w:val="00710D79"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wdate">
    <w:name w:val="wdate"/>
    <w:basedOn w:val="a"/>
    <w:rsid w:val="00710D79"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tr5px">
    <w:name w:val="tr_5px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txtallot">
    <w:name w:val="txt_allo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xtright">
    <w:name w:val="txt_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rsid w:val="00710D79"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ivcenter">
    <w:name w:val="div_center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tablesjjh">
    <w:name w:val="table_sjjh"/>
    <w:basedOn w:val="a"/>
    <w:rsid w:val="00710D79"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rsid w:val="00710D79"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tdrightsjjh">
    <w:name w:val="td_right_sjjh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rightyb">
    <w:name w:val="td_title_right_yb"/>
    <w:basedOn w:val="a"/>
    <w:rsid w:val="00710D79"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rsid w:val="00710D79"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ptitleyb">
    <w:name w:val="p_title_yb"/>
    <w:basedOn w:val="a"/>
    <w:rsid w:val="00710D79"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pantitleyb">
    <w:name w:val="span_title_yb"/>
    <w:basedOn w:val="a"/>
    <w:rsid w:val="00710D79"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psubheadyb">
    <w:name w:val="p_subhead_yb"/>
    <w:basedOn w:val="a"/>
    <w:rsid w:val="00710D79"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spanfont1yb">
    <w:name w:val="span_font_1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spanfont2yb">
    <w:name w:val="span_font_2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pdateyb">
    <w:name w:val="p_date_yb"/>
    <w:basedOn w:val="a"/>
    <w:rsid w:val="00710D79"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spancontent16ptyb">
    <w:name w:val="span_content_16pt_yb"/>
    <w:basedOn w:val="a"/>
    <w:rsid w:val="00710D79"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pancontentfbyb">
    <w:name w:val="span_content_fb_yb"/>
    <w:basedOn w:val="a"/>
    <w:rsid w:val="00710D79"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yb">
    <w:name w:val="span_conten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spancontent12ptyb">
    <w:name w:val="span_content_12pt_yb"/>
    <w:basedOn w:val="a"/>
    <w:rsid w:val="00710D79"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contentyb">
    <w:name w:val="p_content_yb"/>
    <w:basedOn w:val="a"/>
    <w:rsid w:val="00710D79"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paginator">
    <w:name w:val="paginator"/>
    <w:basedOn w:val="a"/>
    <w:rsid w:val="00710D79"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content">
    <w:name w:val="content"/>
    <w:basedOn w:val="a"/>
    <w:rsid w:val="00710D79"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ontent2">
    <w:name w:val="content2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">
    <w:name w:val="partition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artition2">
    <w:name w:val="partition2"/>
    <w:basedOn w:val="a"/>
    <w:rsid w:val="00710D79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title">
    <w:name w:val="tabletitle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rsid w:val="00710D79"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rreporttitle">
    <w:name w:val="trreporttitle"/>
    <w:basedOn w:val="a"/>
    <w:rsid w:val="00710D79"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1">
    <w:name w:val="style1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2">
    <w:name w:val="style2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5">
    <w:name w:val="style5"/>
    <w:basedOn w:val="a"/>
    <w:rsid w:val="00710D79"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bg">
    <w:name w:val="bg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rsid w:val="00710D79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rsid w:val="00710D79"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menu1">
    <w:name w:val="menu1"/>
    <w:basedOn w:val="a"/>
    <w:rsid w:val="00710D79"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">
    <w:name w:val="menu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menu21">
    <w:name w:val="menu21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rsid w:val="00710D79"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cpb">
    <w:name w:val="cpb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1">
    <w:name w:val="页眉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2">
    <w:name w:val="页脚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">
    <w:name w:val="header_xg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s">
    <w:name w:val="items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">
    <w:name w:val="shadowright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">
    <w:name w:val="shadowbottom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">
    <w:name w:val="hover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13">
    <w:name w:val="标题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">
    <w:name w:val="button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1">
    <w:name w:val="title1"/>
    <w:basedOn w:val="a"/>
    <w:rsid w:val="00710D79"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button1">
    <w:name w:val="button1"/>
    <w:basedOn w:val="a"/>
    <w:rsid w:val="00710D79"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cpb1">
    <w:name w:val="cpb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header11">
    <w:name w:val="header11"/>
    <w:basedOn w:val="a"/>
    <w:rsid w:val="00710D79"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header2">
    <w:name w:val="header2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footer1">
    <w:name w:val="footer1"/>
    <w:basedOn w:val="a"/>
    <w:rsid w:val="00710D79"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rsid w:val="00710D79"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items1">
    <w:name w:val="items1"/>
    <w:basedOn w:val="a"/>
    <w:rsid w:val="00710D79"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hadowright1">
    <w:name w:val="shadowright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rsid w:val="00710D7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over1">
    <w:name w:val="hover1"/>
    <w:basedOn w:val="a"/>
    <w:rsid w:val="00710D79"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character" w:styleId="af2">
    <w:name w:val="Strong"/>
    <w:uiPriority w:val="22"/>
    <w:qFormat/>
    <w:rsid w:val="00710D79"/>
    <w:rPr>
      <w:b/>
      <w:bCs/>
    </w:rPr>
  </w:style>
  <w:style w:type="character" w:customStyle="1" w:styleId="span01">
    <w:name w:val="span01"/>
    <w:rsid w:val="00710D79"/>
    <w:rPr>
      <w:rFonts w:ascii="宋体" w:eastAsia="宋体" w:hAnsi="宋体" w:hint="eastAsia"/>
      <w:b/>
      <w:bCs/>
      <w:sz w:val="30"/>
      <w:szCs w:val="30"/>
    </w:rPr>
  </w:style>
  <w:style w:type="numbering" w:customStyle="1" w:styleId="21">
    <w:name w:val="无列表2"/>
    <w:next w:val="a2"/>
    <w:uiPriority w:val="99"/>
    <w:semiHidden/>
    <w:unhideWhenUsed/>
    <w:rsid w:val="00710D79"/>
  </w:style>
  <w:style w:type="character" w:customStyle="1" w:styleId="style51">
    <w:name w:val="style51"/>
    <w:rsid w:val="00710D79"/>
    <w:rPr>
      <w:b/>
      <w:bCs/>
      <w:color w:val="228CD5"/>
      <w:sz w:val="33"/>
      <w:szCs w:val="33"/>
    </w:rPr>
  </w:style>
  <w:style w:type="table" w:styleId="af3">
    <w:name w:val="Table Grid"/>
    <w:basedOn w:val="a1"/>
    <w:uiPriority w:val="39"/>
    <w:rsid w:val="00710D79"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caption"/>
    <w:basedOn w:val="a"/>
    <w:next w:val="a"/>
    <w:uiPriority w:val="35"/>
    <w:unhideWhenUsed/>
    <w:qFormat/>
    <w:rsid w:val="00710D79"/>
    <w:rPr>
      <w:rFonts w:ascii="Cambria" w:eastAsia="黑体" w:hAnsi="Cambria"/>
      <w:sz w:val="20"/>
      <w:szCs w:val="20"/>
    </w:rPr>
  </w:style>
  <w:style w:type="paragraph" w:customStyle="1" w:styleId="titlesection1">
    <w:name w:val="titlesection1"/>
    <w:basedOn w:val="a"/>
    <w:rsid w:val="00710D79"/>
    <w:pPr>
      <w:widowControl/>
      <w:snapToGrid w:val="0"/>
      <w:jc w:val="center"/>
    </w:pPr>
    <w:rPr>
      <w:rFonts w:ascii="黑体" w:eastAsia="黑体" w:hAnsi="黑体" w:cs="宋体"/>
      <w:b/>
      <w:bCs/>
      <w:kern w:val="0"/>
      <w:sz w:val="26"/>
      <w:szCs w:val="26"/>
    </w:rPr>
  </w:style>
  <w:style w:type="paragraph" w:styleId="af5">
    <w:name w:val="Revision"/>
    <w:hidden/>
    <w:uiPriority w:val="99"/>
    <w:semiHidden/>
    <w:rsid w:val="00710D79"/>
    <w:rPr>
      <w:kern w:val="2"/>
      <w:sz w:val="21"/>
      <w:szCs w:val="24"/>
    </w:rPr>
  </w:style>
  <w:style w:type="paragraph" w:styleId="af6">
    <w:name w:val="List Paragraph"/>
    <w:basedOn w:val="a"/>
    <w:uiPriority w:val="34"/>
    <w:qFormat/>
    <w:rsid w:val="00710D7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98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___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1017"/>
            </a:pPr>
            <a:r>
              <a:rPr lang="zh-CN" sz="1017"/>
              <a:t>图</a:t>
            </a:r>
            <a:r>
              <a:rPr lang="en-US" sz="1017"/>
              <a:t>2 </a:t>
            </a:r>
            <a:r>
              <a:rPr lang="zh-CN" sz="1017"/>
              <a:t> </a:t>
            </a:r>
            <a:r>
              <a:rPr lang="en-US" sz="1017"/>
              <a:t> </a:t>
            </a:r>
            <a:r>
              <a:rPr lang="zh-CN" sz="1017"/>
              <a:t>济源市城市环境空气</a:t>
            </a:r>
            <a:r>
              <a:rPr lang="en-US" sz="1017"/>
              <a:t>PM</a:t>
            </a:r>
            <a:r>
              <a:rPr lang="en-US" sz="1017" baseline="-25000"/>
              <a:t>10</a:t>
            </a:r>
            <a:r>
              <a:rPr lang="zh-CN" sz="1017"/>
              <a:t>月均浓度</a:t>
            </a:r>
            <a:r>
              <a:rPr lang="zh-CN" altLang="en-US" sz="1017"/>
              <a:t>走势图</a:t>
            </a:r>
            <a:r>
              <a:rPr lang="zh-CN" sz="1017"/>
              <a:t>   </a:t>
            </a:r>
          </a:p>
        </c:rich>
      </c:tx>
      <c:layout>
        <c:manualLayout>
          <c:xMode val="edge"/>
          <c:yMode val="edge"/>
          <c:x val="0.24553348772579911"/>
          <c:y val="0.85642343620090999"/>
        </c:manualLayout>
      </c:layout>
      <c:spPr>
        <a:noFill/>
        <a:ln w="23481">
          <a:noFill/>
        </a:ln>
      </c:spPr>
    </c:title>
    <c:plotArea>
      <c:layout>
        <c:manualLayout>
          <c:layoutTarget val="inner"/>
          <c:xMode val="edge"/>
          <c:yMode val="edge"/>
          <c:x val="0.1066666666666667"/>
          <c:y val="6.7164179104477612E-2"/>
          <c:w val="0.77066666666666672"/>
          <c:h val="0.6380597014925375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6416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4"/>
            <c:spPr>
              <a:solidFill>
                <a:schemeClr val="accent1"/>
              </a:solidFill>
              <a:ln w="880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2.8458610966112581E-2"/>
                  <c:y val="-2.944463975466975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3.3523807512632474E-2"/>
                  <c:y val="4.712181266853239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458610966112581E-2"/>
                  <c:y val="-7.759515498716672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8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layout>
                <c:manualLayout>
                  <c:x val="-2.8834538441952169E-2"/>
                  <c:y val="4.4277171693224301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3481">
                <a:noFill/>
              </a:ln>
            </c:spPr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174</c:v>
                </c:pt>
                <c:pt idx="1">
                  <c:v>124</c:v>
                </c:pt>
                <c:pt idx="2">
                  <c:v>113</c:v>
                </c:pt>
                <c:pt idx="3">
                  <c:v>111</c:v>
                </c:pt>
                <c:pt idx="4">
                  <c:v>103</c:v>
                </c:pt>
                <c:pt idx="5">
                  <c:v>97</c:v>
                </c:pt>
                <c:pt idx="6">
                  <c:v>82</c:v>
                </c:pt>
                <c:pt idx="7">
                  <c:v>80</c:v>
                </c:pt>
                <c:pt idx="8">
                  <c:v>87</c:v>
                </c:pt>
                <c:pt idx="9">
                  <c:v>84</c:v>
                </c:pt>
                <c:pt idx="10">
                  <c:v>112</c:v>
                </c:pt>
                <c:pt idx="11">
                  <c:v>122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6416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4"/>
            <c:spPr>
              <a:solidFill>
                <a:schemeClr val="accent2"/>
              </a:solidFill>
              <a:ln w="8805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0553848935652106E-2"/>
                  <c:y val="2.406830065571673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1.4666665786776702E-2"/>
                  <c:y val="-7.068271900279857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3.0553848935652106E-2"/>
                  <c:y val="4.917272463329864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0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6"/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740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64</a:t>
                    </a:r>
                  </a:p>
                </c:rich>
              </c:tx>
              <c:spPr/>
              <c:dLblPos val="b"/>
            </c:dLbl>
            <c:dLbl>
              <c:idx val="7"/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</c:dLbl>
            <c:dLbl>
              <c:idx val="9"/>
              <c:layout>
                <c:manualLayout>
                  <c:x val="-3.3490952281749482E-2"/>
                  <c:y val="-5.5186264164103695E-2"/>
                </c:manualLayout>
              </c:layout>
              <c:spPr>
                <a:noFill/>
                <a:ln w="23481">
                  <a:noFill/>
                </a:ln>
              </c:spPr>
              <c:txPr>
                <a:bodyPr wrap="square" lIns="38100" tIns="19050" rIns="38100" bIns="19050" anchor="ctr">
                  <a:spAutoFit/>
                </a:bodyPr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3481">
                <a:noFill/>
              </a:ln>
            </c:spPr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159</c:v>
                </c:pt>
                <c:pt idx="1">
                  <c:v>137</c:v>
                </c:pt>
                <c:pt idx="2">
                  <c:v>150</c:v>
                </c:pt>
                <c:pt idx="3">
                  <c:v>105</c:v>
                </c:pt>
                <c:pt idx="4">
                  <c:v>102</c:v>
                </c:pt>
                <c:pt idx="5">
                  <c:v>76</c:v>
                </c:pt>
                <c:pt idx="6">
                  <c:v>64</c:v>
                </c:pt>
                <c:pt idx="7">
                  <c:v>67</c:v>
                </c:pt>
                <c:pt idx="8">
                  <c:v>68</c:v>
                </c:pt>
                <c:pt idx="9">
                  <c:v>108</c:v>
                </c:pt>
                <c:pt idx="10">
                  <c:v>109</c:v>
                </c:pt>
              </c:numCache>
            </c:numRef>
          </c:val>
        </c:ser>
        <c:marker val="1"/>
        <c:axId val="252172160"/>
        <c:axId val="252173696"/>
      </c:lineChart>
      <c:catAx>
        <c:axId val="252172160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2935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2173696"/>
        <c:crossesAt val="0"/>
        <c:auto val="1"/>
        <c:lblAlgn val="ctr"/>
        <c:lblOffset val="100"/>
        <c:tickLblSkip val="1"/>
        <c:tickMarkSkip val="1"/>
      </c:catAx>
      <c:valAx>
        <c:axId val="252173696"/>
        <c:scaling>
          <c:orientation val="minMax"/>
          <c:max val="260"/>
          <c:min val="20"/>
        </c:scaling>
        <c:axPos val="l"/>
        <c:majorGridlines>
          <c:spPr>
            <a:ln w="880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7.4830940250115844E-4"/>
              <c:y val="0.18577003961461339"/>
            </c:manualLayout>
          </c:layout>
          <c:spPr>
            <a:noFill/>
            <a:ln w="23481">
              <a:noFill/>
            </a:ln>
          </c:spPr>
        </c:title>
        <c:numFmt formatCode="General" sourceLinked="0"/>
        <c:majorTickMark val="none"/>
        <c:tickLblPos val="nextTo"/>
        <c:spPr>
          <a:ln w="2935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52172160"/>
        <c:crosses val="autoZero"/>
        <c:crossBetween val="between"/>
        <c:majorUnit val="60"/>
        <c:minorUnit val="60"/>
      </c:valAx>
      <c:spPr>
        <a:noFill/>
        <a:ln w="23481">
          <a:noFill/>
        </a:ln>
      </c:spPr>
    </c:plotArea>
    <c:legend>
      <c:legendPos val="b"/>
      <c:layout>
        <c:manualLayout>
          <c:xMode val="edge"/>
          <c:yMode val="edge"/>
          <c:x val="0.57946493747105143"/>
          <c:y val="1.6029735413508106E-2"/>
          <c:w val="0.31583640574339972"/>
          <c:h val="8.5422800410818192E-2"/>
        </c:manualLayout>
      </c:layout>
      <c:spPr>
        <a:noFill/>
        <a:ln w="23481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740" baseline="0"/>
      </a:pPr>
      <a:endParaRPr lang="zh-CN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zh-CN"/>
  <c:chart>
    <c:title>
      <c:tx>
        <c:rich>
          <a:bodyPr rot="0" vert="horz"/>
          <a:lstStyle/>
          <a:p>
            <a:pPr>
              <a:defRPr sz="989"/>
            </a:pPr>
            <a:r>
              <a:rPr lang="zh-CN" sz="989"/>
              <a:t>图</a:t>
            </a:r>
            <a:r>
              <a:rPr lang="en-US" sz="989"/>
              <a:t>1 </a:t>
            </a:r>
            <a:r>
              <a:rPr lang="zh-CN" sz="989"/>
              <a:t> </a:t>
            </a:r>
            <a:r>
              <a:rPr lang="en-US" sz="989"/>
              <a:t> </a:t>
            </a:r>
            <a:r>
              <a:rPr lang="zh-CN" sz="989"/>
              <a:t>济源市城市环境空气</a:t>
            </a:r>
            <a:r>
              <a:rPr lang="en-US" sz="989"/>
              <a:t>PM</a:t>
            </a:r>
            <a:r>
              <a:rPr lang="en-US" sz="989" baseline="-25000"/>
              <a:t>2.5</a:t>
            </a:r>
            <a:r>
              <a:rPr lang="zh-CN" sz="989"/>
              <a:t>月均浓度</a:t>
            </a:r>
            <a:r>
              <a:rPr lang="zh-CN" altLang="en-US" sz="989"/>
              <a:t>走势图</a:t>
            </a:r>
            <a:r>
              <a:rPr lang="zh-CN" sz="989"/>
              <a:t>   </a:t>
            </a:r>
          </a:p>
        </c:rich>
      </c:tx>
      <c:layout>
        <c:manualLayout>
          <c:xMode val="edge"/>
          <c:yMode val="edge"/>
          <c:x val="0.24553330245484026"/>
          <c:y val="0.85642392527021061"/>
        </c:manualLayout>
      </c:layout>
      <c:spPr>
        <a:noFill/>
        <a:ln w="22841">
          <a:noFill/>
        </a:ln>
      </c:spPr>
    </c:title>
    <c:plotArea>
      <c:layout>
        <c:manualLayout>
          <c:layoutTarget val="inner"/>
          <c:xMode val="edge"/>
          <c:yMode val="edge"/>
          <c:x val="0.110980453913849"/>
          <c:y val="0.12923110035094448"/>
          <c:w val="0.76266666666666671"/>
          <c:h val="0.56855913309483075"/>
        </c:manualLayout>
      </c:layout>
      <c:lineChart>
        <c:grouping val="standard"/>
        <c:ser>
          <c:idx val="0"/>
          <c:order val="0"/>
          <c:tx>
            <c:strRef>
              <c:f>Sheet1!$A$2</c:f>
              <c:strCache>
                <c:ptCount val="1"/>
                <c:pt idx="0">
                  <c:v>2017年</c:v>
                </c:pt>
              </c:strCache>
            </c:strRef>
          </c:tx>
          <c:spPr>
            <a:ln w="25696" cap="rnd">
              <a:solidFill>
                <a:srgbClr val="4F81BD"/>
              </a:solidFill>
              <a:prstDash val="dash"/>
              <a:round/>
            </a:ln>
            <a:effectLst/>
          </c:spPr>
          <c:marker>
            <c:symbol val="circle"/>
            <c:size val="4"/>
            <c:spPr>
              <a:solidFill>
                <a:schemeClr val="accent1"/>
              </a:solidFill>
              <a:ln w="856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4744233441408062E-2"/>
                  <c:y val="7.188005660610910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0020081288634039E-2"/>
                  <c:y val="-5.026534062465629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636337299657306E-2"/>
                  <c:y val="6.479899462008786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2115238536359435E-2"/>
                  <c:y val="-5.44571735084301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3.2941176470588251E-2"/>
                  <c:y val="-7.081339499488692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2.5882352941176478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7"/>
              <c:layout>
                <c:manualLayout>
                  <c:x val="-3.0588235294117649E-2"/>
                  <c:y val="-6.373205549539819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3.0588235294117649E-2"/>
                  <c:y val="-5.665071599590947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5882352941176478E-2"/>
                  <c:y val="2.83253579979547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2841">
                <a:noFill/>
              </a:ln>
            </c:spPr>
            <c:dLblPos val="t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Sheet1!$B$2:$M$2</c:f>
              <c:numCache>
                <c:formatCode>General</c:formatCode>
                <c:ptCount val="12"/>
                <c:pt idx="0">
                  <c:v>112</c:v>
                </c:pt>
                <c:pt idx="1">
                  <c:v>72</c:v>
                </c:pt>
                <c:pt idx="2">
                  <c:v>65</c:v>
                </c:pt>
                <c:pt idx="3">
                  <c:v>53</c:v>
                </c:pt>
                <c:pt idx="4">
                  <c:v>44</c:v>
                </c:pt>
                <c:pt idx="5">
                  <c:v>54</c:v>
                </c:pt>
                <c:pt idx="6">
                  <c:v>49</c:v>
                </c:pt>
                <c:pt idx="7">
                  <c:v>51</c:v>
                </c:pt>
                <c:pt idx="8">
                  <c:v>54</c:v>
                </c:pt>
                <c:pt idx="9">
                  <c:v>48</c:v>
                </c:pt>
                <c:pt idx="10">
                  <c:v>62</c:v>
                </c:pt>
                <c:pt idx="11">
                  <c:v>86</c:v>
                </c:pt>
              </c:numCache>
            </c:numRef>
          </c:val>
        </c:ser>
        <c:ser>
          <c:idx val="1"/>
          <c:order val="1"/>
          <c:tx>
            <c:strRef>
              <c:f>Sheet1!$A$3</c:f>
              <c:strCache>
                <c:ptCount val="1"/>
                <c:pt idx="0">
                  <c:v>2018年</c:v>
                </c:pt>
              </c:strCache>
            </c:strRef>
          </c:tx>
          <c:spPr>
            <a:ln w="25696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4"/>
            <c:spPr>
              <a:solidFill>
                <a:schemeClr val="accent2"/>
              </a:solidFill>
              <a:ln w="8565">
                <a:solidFill>
                  <a:schemeClr val="accent2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3.2914312181565562E-2"/>
                  <c:y val="-6.547618383826449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"/>
              <c:layout>
                <c:manualLayout>
                  <c:x val="-2.6397035664659584E-2"/>
                  <c:y val="-6.9412739497035345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2"/>
              <c:layout>
                <c:manualLayout>
                  <c:x val="-2.8458610966112581E-2"/>
                  <c:y val="-5.8394337274298908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3"/>
              <c:layout>
                <c:manualLayout>
                  <c:x val="-2.8658823529411775E-2"/>
                  <c:y val="2.2572187843960742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4"/>
              <c:layout>
                <c:manualLayout>
                  <c:x val="-2.6305795197252631E-2"/>
                  <c:y val="5.026534062465636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5"/>
              <c:layout>
                <c:manualLayout>
                  <c:x val="-3.2591509105871219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6"/>
              <c:layout>
                <c:manualLayout>
                  <c:x val="-3.0496271136331687E-2"/>
                  <c:y val="3.7511718018408413E-2"/>
                </c:manualLayout>
              </c:layout>
              <c:tx>
                <c:rich>
                  <a:bodyPr/>
                  <a:lstStyle/>
                  <a:p>
                    <a:pPr>
                      <a:defRPr/>
                    </a:pPr>
                    <a:r>
                      <a:rPr lang="en-US" altLang="en-US" sz="719" b="0" i="0" u="none" strike="noStrike" kern="1200" baseline="0">
                        <a:solidFill>
                          <a:sysClr val="windowText" lastClr="000000"/>
                        </a:solidFill>
                        <a:latin typeface="+mn-lt"/>
                        <a:ea typeface="+mn-ea"/>
                        <a:cs typeface="+mn-cs"/>
                      </a:rPr>
                      <a:t>38</a:t>
                    </a:r>
                  </a:p>
                </c:rich>
              </c:tx>
              <c:spPr/>
              <c:dLblPos val="r"/>
            </c:dLbl>
            <c:dLbl>
              <c:idx val="7"/>
              <c:layout>
                <c:manualLayout>
                  <c:x val="-2.6305795197252554E-2"/>
                  <c:y val="4.3888529321532394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8"/>
              <c:layout>
                <c:manualLayout>
                  <c:x val="-2.6305795197252631E-2"/>
                  <c:y val="3.75117180184084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9"/>
              <c:layout>
                <c:manualLayout>
                  <c:x val="-2.3987873832372705E-2"/>
                  <c:y val="-4.6591352847956936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dLbl>
              <c:idx val="10"/>
              <c:layout>
                <c:manualLayout>
                  <c:x val="-3.2649086905191645E-2"/>
                  <c:y val="-2.6371050545354057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zh-CN"/>
                </a:p>
              </c:txPr>
              <c:dLblPos val="r"/>
              <c:showVal val="1"/>
            </c:dLbl>
            <c:spPr>
              <a:noFill/>
              <a:ln w="22841">
                <a:noFill/>
              </a:ln>
            </c:spPr>
            <c:dLblPos val="b"/>
            <c:showVal val="1"/>
          </c:dLbls>
          <c:cat>
            <c:strRef>
              <c:f>Sheet1!$B$1:$M$1</c:f>
              <c:strCache>
                <c:ptCount val="12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4月</c:v>
                </c:pt>
                <c:pt idx="4">
                  <c:v>5月</c:v>
                </c:pt>
                <c:pt idx="5">
                  <c:v>6月</c:v>
                </c:pt>
                <c:pt idx="6">
                  <c:v>7月</c:v>
                </c:pt>
                <c:pt idx="7">
                  <c:v>8月</c:v>
                </c:pt>
                <c:pt idx="8">
                  <c:v>9月</c:v>
                </c:pt>
                <c:pt idx="9">
                  <c:v>10月</c:v>
                </c:pt>
                <c:pt idx="10">
                  <c:v>11月</c:v>
                </c:pt>
                <c:pt idx="11">
                  <c:v>12月</c:v>
                </c:pt>
              </c:strCache>
            </c:strRef>
          </c:cat>
          <c:val>
            <c:numRef>
              <c:f>Sheet1!$B$3:$M$3</c:f>
              <c:numCache>
                <c:formatCode>General</c:formatCode>
                <c:ptCount val="12"/>
                <c:pt idx="0">
                  <c:v>121</c:v>
                </c:pt>
                <c:pt idx="1">
                  <c:v>95</c:v>
                </c:pt>
                <c:pt idx="2">
                  <c:v>87</c:v>
                </c:pt>
                <c:pt idx="3">
                  <c:v>44</c:v>
                </c:pt>
                <c:pt idx="4">
                  <c:v>44</c:v>
                </c:pt>
                <c:pt idx="5">
                  <c:v>40</c:v>
                </c:pt>
                <c:pt idx="6">
                  <c:v>38</c:v>
                </c:pt>
                <c:pt idx="7">
                  <c:v>40</c:v>
                </c:pt>
                <c:pt idx="8">
                  <c:v>34</c:v>
                </c:pt>
                <c:pt idx="9">
                  <c:v>58</c:v>
                </c:pt>
                <c:pt idx="10">
                  <c:v>86</c:v>
                </c:pt>
              </c:numCache>
            </c:numRef>
          </c:val>
        </c:ser>
        <c:marker val="1"/>
        <c:axId val="261457792"/>
        <c:axId val="261459328"/>
      </c:lineChart>
      <c:catAx>
        <c:axId val="261457792"/>
        <c:scaling>
          <c:orientation val="minMax"/>
        </c:scaling>
        <c:axPos val="b"/>
        <c:numFmt formatCode="General" sourceLinked="1"/>
        <c:majorTickMark val="none"/>
        <c:tickLblPos val="nextTo"/>
        <c:spPr>
          <a:ln w="2855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1459328"/>
        <c:crossesAt val="0"/>
        <c:auto val="1"/>
        <c:lblAlgn val="ctr"/>
        <c:lblOffset val="100"/>
        <c:tickLblSkip val="1"/>
        <c:tickMarkSkip val="1"/>
      </c:catAx>
      <c:valAx>
        <c:axId val="261459328"/>
        <c:scaling>
          <c:orientation val="minMax"/>
          <c:max val="200"/>
          <c:min val="20"/>
        </c:scaling>
        <c:axPos val="l"/>
        <c:majorGridlines>
          <c:spPr>
            <a:ln w="856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/>
              <a:lstStyle/>
              <a:p>
                <a:pPr>
                  <a:defRPr b="0" i="0" baseline="0"/>
                </a:pPr>
                <a:r>
                  <a:rPr lang="zh-CN" b="0" i="0" baseline="0"/>
                  <a:t>浓度</a:t>
                </a:r>
              </a:p>
              <a:p>
                <a:pPr>
                  <a:defRPr b="0" i="0" baseline="0"/>
                </a:pPr>
                <a:r>
                  <a:rPr lang="zh-CN" b="0" i="0" baseline="0"/>
                  <a:t>（</a:t>
                </a:r>
                <a:r>
                  <a:rPr lang="zh-CN" altLang="en-US" b="0" i="0" baseline="0"/>
                  <a:t>微</a:t>
                </a:r>
                <a:r>
                  <a:rPr lang="zh-CN" b="0" i="0" baseline="0"/>
                  <a:t>克</a:t>
                </a:r>
                <a:r>
                  <a:rPr lang="en-US" b="0" i="0" baseline="0"/>
                  <a:t>/</a:t>
                </a:r>
                <a:r>
                  <a:rPr lang="zh-CN" b="0" i="0" baseline="0"/>
                  <a:t>立方米）</a:t>
                </a:r>
              </a:p>
            </c:rich>
          </c:tx>
          <c:layout>
            <c:manualLayout>
              <c:xMode val="edge"/>
              <c:yMode val="edge"/>
              <c:x val="1.2557295044001854E-2"/>
              <c:y val="0.18577003961461339"/>
            </c:manualLayout>
          </c:layout>
          <c:spPr>
            <a:noFill/>
            <a:ln w="22841">
              <a:noFill/>
            </a:ln>
          </c:spPr>
        </c:title>
        <c:numFmt formatCode="General" sourceLinked="0"/>
        <c:majorTickMark val="none"/>
        <c:tickLblPos val="nextTo"/>
        <c:spPr>
          <a:ln w="2855">
            <a:solidFill>
              <a:srgbClr val="000000"/>
            </a:solidFill>
            <a:prstDash val="solid"/>
          </a:ln>
        </c:spPr>
        <c:txPr>
          <a:bodyPr rot="0"/>
          <a:lstStyle/>
          <a:p>
            <a:pPr>
              <a:defRPr/>
            </a:pPr>
            <a:endParaRPr lang="zh-CN"/>
          </a:p>
        </c:txPr>
        <c:crossAx val="261457792"/>
        <c:crosses val="autoZero"/>
        <c:crossBetween val="between"/>
        <c:majorUnit val="60"/>
        <c:minorUnit val="60"/>
      </c:valAx>
      <c:spPr>
        <a:noFill/>
        <a:ln w="22841">
          <a:noFill/>
        </a:ln>
      </c:spPr>
    </c:plotArea>
    <c:legend>
      <c:legendPos val="b"/>
      <c:layout>
        <c:manualLayout>
          <c:xMode val="edge"/>
          <c:yMode val="edge"/>
          <c:x val="0.57946493747105143"/>
          <c:y val="1.6029735413508106E-2"/>
          <c:w val="0.3158362204724412"/>
          <c:h val="8.5422311341517079E-2"/>
        </c:manualLayout>
      </c:layout>
      <c:spPr>
        <a:noFill/>
        <a:ln w="22841">
          <a:noFill/>
        </a:ln>
      </c:spPr>
    </c:legend>
    <c:plotVisOnly val="1"/>
    <c:dispBlanksAs val="gap"/>
  </c:chart>
  <c:spPr>
    <a:solidFill>
      <a:schemeClr val="bg1"/>
    </a:solidFill>
    <a:ln>
      <a:noFill/>
    </a:ln>
    <a:effectLst/>
  </c:spPr>
  <c:txPr>
    <a:bodyPr/>
    <a:lstStyle/>
    <a:p>
      <a:pPr>
        <a:defRPr sz="719" baseline="0"/>
      </a:pPr>
      <a:endParaRPr lang="zh-CN"/>
    </a:p>
  </c:txPr>
  <c:externalData r:id="rId1"/>
</c:chartSpac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17DC6-34F5-403D-9195-5B1B9F2BFF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476</Words>
  <Characters>2714</Characters>
  <Application>Microsoft Office Word</Application>
  <DocSecurity>0</DocSecurity>
  <Lines>22</Lines>
  <Paragraphs>6</Paragraphs>
  <ScaleCrop>false</ScaleCrop>
  <Company>jzsjcz</Company>
  <LinksUpToDate>false</LinksUpToDate>
  <CharactersWithSpaces>3184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subject/>
  <dc:creator>haoxiaoli</dc:creator>
  <cp:keywords/>
  <cp:lastModifiedBy>User</cp:lastModifiedBy>
  <cp:revision>3</cp:revision>
  <cp:lastPrinted>2017-04-11T01:56:00Z</cp:lastPrinted>
  <dcterms:created xsi:type="dcterms:W3CDTF">2018-12-26T02:59:00Z</dcterms:created>
  <dcterms:modified xsi:type="dcterms:W3CDTF">2018-12-26T03:00:00Z</dcterms:modified>
</cp:coreProperties>
</file>