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215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2026年08月03日09时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1月1日 - 08月02日，PM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en-US" w:eastAsia="zh-CN"/>
        </w:rPr>
        <w:t>43.6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微克/立方米，全省排名第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en-US" w:eastAsia="zh-CN"/>
        </w:rPr>
        <w:t>12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。08月03日1点至9点，济源市环境空气中PM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浓度均值为37微克/立方米,PM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浓度均值为13微克/立方米。</w:t>
      </w:r>
    </w:p>
    <w:p w14:paraId="166FF209">
      <w:pPr>
        <w:pStyle w:val="18"/>
        <w:spacing w:line="520" w:lineRule="exact"/>
        <w:ind w:left="720" w:firstLine="0" w:firstLineChars="0"/>
        <w:rPr>
          <w:rFonts w:hint="eastAsia" w:ascii="仿宋_GB2312" w:hAnsi="仿宋_GB2312" w:eastAsia="仿宋_GB2312" w:cs="仿宋_GB2312"/>
          <w:b/>
          <w:color w:val="000000"/>
          <w:sz w:val="30"/>
          <w:szCs w:val="30"/>
        </w:rPr>
      </w:pPr>
      <w:r>
        <w:rPr>
          <w:rFonts w:hint="eastAsia" w:ascii="仿宋_GB2312" w:hAnsi="仿宋_GB2312" w:eastAsia="仿宋_GB2312" w:cs="仿宋_GB2312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spacing w:line="360" w:lineRule="auto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8月3日，多云转阴天，有中阵雨、雷阵雨，偏南风2到3级，气温25度到34度；预测日均空气质量为优或良，首要污染物为O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，AQI：45-68，O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-8h浓度范围为90-122微克/立方米。</w:t>
      </w:r>
      <w:r>
        <w:rPr>
          <w:rFonts w:hint="eastAsia" w:ascii="仿宋_GB2312" w:hAnsi="仿宋_GB2312" w:eastAsia="仿宋_GB2312" w:cs="仿宋_GB2312"/>
          <w:sz w:val="30"/>
          <w:szCs w:val="30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 xml:space="preserve">    8月4日，阴天间多云，有大到暴雨，偏东风2到3级，气温22度到33度；预测日均空气质量为优或良，首要污染物为O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，AQI：50-75，O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-8h浓度范围为100-130微克/立方米。</w:t>
      </w:r>
      <w:r>
        <w:rPr>
          <w:rFonts w:hint="eastAsia" w:ascii="仿宋_GB2312" w:hAnsi="仿宋_GB2312" w:eastAsia="仿宋_GB2312" w:cs="仿宋_GB2312"/>
          <w:sz w:val="30"/>
          <w:szCs w:val="30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 xml:space="preserve">    8月5日，多云间阴天，有阵雨、雷阵雨，偏东风转西北风2到3级，气温24度到33度；预测日均空气质量为良，首要污染物为O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，AQI：60-90，O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-8h浓度范围为112-148微克/立方米。</w:t>
      </w:r>
      <w:r>
        <w:rPr>
          <w:rFonts w:hint="eastAsia" w:ascii="仿宋_GB2312" w:hAnsi="仿宋_GB2312" w:eastAsia="仿宋_GB2312" w:cs="仿宋_GB2312"/>
          <w:sz w:val="30"/>
          <w:szCs w:val="30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 xml:space="preserve">    8月6日，多云间阴天，偏北风2到3级，气温25度到34度；预测日均空气质量为良或轻度污染，首要污染物为O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，AQI：68-102，O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-8h浓度范围为122-162微克/立方米。</w:t>
      </w:r>
      <w:r>
        <w:rPr>
          <w:rFonts w:hint="eastAsia" w:ascii="仿宋_GB2312" w:hAnsi="仿宋_GB2312" w:eastAsia="仿宋_GB2312" w:cs="仿宋_GB2312"/>
          <w:sz w:val="30"/>
          <w:szCs w:val="30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 xml:space="preserve">    8月7日，多云，西北风2到3级，气温25度到35度；预测日均空气质量为良或轻度污染，首要污染物为O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，AQI：72-108，O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-8h浓度范围为125-168微克/立方米。</w:t>
      </w:r>
      <w:r>
        <w:rPr>
          <w:rFonts w:hint="eastAsia" w:ascii="仿宋_GB2312" w:hAnsi="仿宋_GB2312" w:eastAsia="仿宋_GB2312" w:cs="仿宋_GB2312"/>
          <w:sz w:val="30"/>
          <w:szCs w:val="30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 xml:space="preserve">    8月8日，多云，偏北风转东北风3级，气温25度到33度；预测日均空气质量为良或轻度污染，首要污染物为O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，AQI：68-102，O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-8h浓度范围为122-162微克/立方米。</w:t>
      </w:r>
      <w:r>
        <w:rPr>
          <w:rFonts w:hint="eastAsia" w:ascii="仿宋_GB2312" w:hAnsi="仿宋_GB2312" w:eastAsia="仿宋_GB2312" w:cs="仿宋_GB2312"/>
          <w:sz w:val="30"/>
          <w:szCs w:val="30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 xml:space="preserve">    8月9日，多云，东北风2到3级，气温25度到33度；预测日均空气质量为良或轻度污染，首要污染物为O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，AQI：72-108，O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-8h浓度范围为125-168微克/立方米。</w:t>
      </w:r>
    </w:p>
    <w:p w14:paraId="0E768EC7">
      <w:pPr>
        <w:numPr>
          <w:ilvl w:val="0"/>
          <w:numId w:val="1"/>
        </w:numPr>
        <w:spacing w:line="520" w:lineRule="exact"/>
        <w:ind w:firstLine="602" w:firstLineChars="200"/>
        <w:rPr>
          <w:rFonts w:hint="eastAsia" w:ascii="仿宋_GB2312" w:hAnsi="仿宋_GB2312" w:eastAsia="仿宋_GB2312" w:cs="仿宋_GB2312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spacing w:line="360" w:lineRule="auto"/>
        <w:ind w:firstLine="600" w:firstLineChars="200"/>
        <w:rPr>
          <w:rFonts w:hint="eastAsia" w:ascii="仿宋_GB2312" w:hAnsi="仿宋_GB2312" w:eastAsia="仿宋_GB2312" w:cs="仿宋_GB2312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8月3-5日，受本地或周边降雨影响，空气质量以良为主；6日以后，降雨停止，午后多以晴天为主，臭氧轻度污染风险增大，建议相关部门加强涉VOCs的监管力度。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08月03日-08月10日)空气质量形势预测</w:t>
      </w:r>
      <w:bookmarkStart w:id="0" w:name="_GoBack"/>
      <w:bookmarkEnd w:id="0"/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06"/>
        <w:gridCol w:w="1428"/>
        <w:gridCol w:w="1613"/>
        <w:gridCol w:w="1379"/>
        <w:gridCol w:w="1830"/>
        <w:gridCol w:w="1244"/>
      </w:tblGrid>
      <w:tr w14:paraId="62DDC0B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037A3ABE">
            <w:pPr>
              <w:jc w:val="center"/>
            </w:pPr>
            <w:r>
              <w:t>日期</w:t>
            </w:r>
          </w:p>
        </w:tc>
        <w:tc>
          <w:tcPr>
            <w:tcW w:w="300" w:type="dxa"/>
            <w:vAlign w:val="center"/>
          </w:tcPr>
          <w:p w14:paraId="3B5A2409">
            <w:pPr>
              <w:jc w:val="center"/>
            </w:pPr>
            <w:r>
              <w:t>AQI</w:t>
            </w:r>
          </w:p>
        </w:tc>
        <w:tc>
          <w:tcPr>
            <w:tcW w:w="300" w:type="dxa"/>
            <w:vAlign w:val="center"/>
          </w:tcPr>
          <w:p w14:paraId="6A375C5E">
            <w:pPr>
              <w:jc w:val="center"/>
            </w:pPr>
            <w:r>
              <w:t>O3_8h浓度</w:t>
            </w:r>
          </w:p>
        </w:tc>
        <w:tc>
          <w:tcPr>
            <w:tcW w:w="300" w:type="dxa"/>
            <w:vAlign w:val="center"/>
          </w:tcPr>
          <w:p w14:paraId="5278DC28">
            <w:pPr>
              <w:jc w:val="center"/>
            </w:pPr>
            <w:r>
              <w:t>PM2.5浓度</w:t>
            </w:r>
          </w:p>
        </w:tc>
        <w:tc>
          <w:tcPr>
            <w:tcW w:w="300" w:type="dxa"/>
            <w:vAlign w:val="center"/>
          </w:tcPr>
          <w:p w14:paraId="1F75A47C">
            <w:pPr>
              <w:jc w:val="center"/>
            </w:pPr>
            <w:r>
              <w:t>首要污染物</w:t>
            </w:r>
          </w:p>
        </w:tc>
        <w:tc>
          <w:tcPr>
            <w:tcW w:w="300" w:type="dxa"/>
            <w:vAlign w:val="center"/>
          </w:tcPr>
          <w:p w14:paraId="4310E3D8">
            <w:pPr>
              <w:jc w:val="center"/>
            </w:pPr>
            <w:r>
              <w:t>空气质量级别</w:t>
            </w:r>
          </w:p>
        </w:tc>
      </w:tr>
      <w:tr w14:paraId="5F3343A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25C8BC57">
            <w:pPr>
              <w:jc w:val="center"/>
            </w:pPr>
            <w:r>
              <w:t>2026-08-03</w:t>
            </w:r>
          </w:p>
        </w:tc>
        <w:tc>
          <w:tcPr>
            <w:vAlign w:val="center"/>
          </w:tcPr>
          <w:p w14:paraId="612BCF75">
            <w:pPr>
              <w:jc w:val="center"/>
            </w:pPr>
            <w:r>
              <w:t>45-68</w:t>
            </w:r>
          </w:p>
        </w:tc>
        <w:tc>
          <w:tcPr>
            <w:vAlign w:val="center"/>
          </w:tcPr>
          <w:p w14:paraId="644641D0">
            <w:pPr>
              <w:jc w:val="center"/>
            </w:pPr>
            <w:r>
              <w:t>90-122</w:t>
            </w:r>
          </w:p>
        </w:tc>
        <w:tc>
          <w:tcPr>
            <w:vAlign w:val="center"/>
          </w:tcPr>
          <w:p w14:paraId="00EE320D">
            <w:pPr>
              <w:jc w:val="center"/>
            </w:pPr>
            <w:r>
              <w:t>10-24</w:t>
            </w:r>
          </w:p>
        </w:tc>
        <w:tc>
          <w:tcPr>
            <w:vAlign w:val="center"/>
          </w:tcPr>
          <w:p w14:paraId="4E14D3B0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737650B4">
            <w:pPr>
              <w:jc w:val="center"/>
            </w:pPr>
            <w:r>
              <w:t>优-良</w:t>
            </w:r>
          </w:p>
        </w:tc>
      </w:tr>
      <w:tr w14:paraId="6D90161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D2020FB">
            <w:pPr>
              <w:jc w:val="center"/>
            </w:pPr>
            <w:r>
              <w:t>2026-08-04</w:t>
            </w:r>
          </w:p>
        </w:tc>
        <w:tc>
          <w:tcPr>
            <w:vAlign w:val="center"/>
          </w:tcPr>
          <w:p w14:paraId="39CBB070">
            <w:pPr>
              <w:jc w:val="center"/>
            </w:pPr>
            <w:r>
              <w:t>50-75</w:t>
            </w:r>
          </w:p>
        </w:tc>
        <w:tc>
          <w:tcPr>
            <w:vAlign w:val="center"/>
          </w:tcPr>
          <w:p w14:paraId="1DAA25E4">
            <w:pPr>
              <w:jc w:val="center"/>
            </w:pPr>
            <w:r>
              <w:t>100-130</w:t>
            </w:r>
          </w:p>
        </w:tc>
        <w:tc>
          <w:tcPr>
            <w:vAlign w:val="center"/>
          </w:tcPr>
          <w:p w14:paraId="131F7520">
            <w:pPr>
              <w:jc w:val="center"/>
            </w:pPr>
            <w:r>
              <w:t>12-26</w:t>
            </w:r>
          </w:p>
        </w:tc>
        <w:tc>
          <w:tcPr>
            <w:vAlign w:val="center"/>
          </w:tcPr>
          <w:p w14:paraId="541AC1A3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1DB23048">
            <w:pPr>
              <w:jc w:val="center"/>
            </w:pPr>
            <w:r>
              <w:t>优-良</w:t>
            </w:r>
          </w:p>
        </w:tc>
      </w:tr>
      <w:tr w14:paraId="4C86597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7CA481F">
            <w:pPr>
              <w:jc w:val="center"/>
            </w:pPr>
            <w:r>
              <w:t>2026-08-05</w:t>
            </w:r>
          </w:p>
        </w:tc>
        <w:tc>
          <w:tcPr>
            <w:vAlign w:val="center"/>
          </w:tcPr>
          <w:p w14:paraId="6942B92B">
            <w:pPr>
              <w:jc w:val="center"/>
            </w:pPr>
            <w:r>
              <w:t>60-90</w:t>
            </w:r>
          </w:p>
        </w:tc>
        <w:tc>
          <w:tcPr>
            <w:vAlign w:val="center"/>
          </w:tcPr>
          <w:p w14:paraId="6990BEC3">
            <w:pPr>
              <w:jc w:val="center"/>
            </w:pPr>
            <w:r>
              <w:t>112-148</w:t>
            </w:r>
          </w:p>
        </w:tc>
        <w:tc>
          <w:tcPr>
            <w:vAlign w:val="center"/>
          </w:tcPr>
          <w:p w14:paraId="3BC0350F">
            <w:pPr>
              <w:jc w:val="center"/>
            </w:pPr>
            <w:r>
              <w:t>12-26</w:t>
            </w:r>
          </w:p>
        </w:tc>
        <w:tc>
          <w:tcPr>
            <w:vAlign w:val="center"/>
          </w:tcPr>
          <w:p w14:paraId="6144741A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1D8CD60F">
            <w:pPr>
              <w:jc w:val="center"/>
            </w:pPr>
            <w:r>
              <w:t>良</w:t>
            </w:r>
          </w:p>
        </w:tc>
      </w:tr>
      <w:tr w14:paraId="6BDC7A1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FBCCEB8">
            <w:pPr>
              <w:jc w:val="center"/>
            </w:pPr>
            <w:r>
              <w:t>2026-08-06</w:t>
            </w:r>
          </w:p>
        </w:tc>
        <w:tc>
          <w:tcPr>
            <w:vAlign w:val="center"/>
          </w:tcPr>
          <w:p w14:paraId="4F0697E3">
            <w:pPr>
              <w:jc w:val="center"/>
            </w:pPr>
            <w:r>
              <w:t>68-102</w:t>
            </w:r>
          </w:p>
        </w:tc>
        <w:tc>
          <w:tcPr>
            <w:vAlign w:val="center"/>
          </w:tcPr>
          <w:p w14:paraId="3D5B7069">
            <w:pPr>
              <w:jc w:val="center"/>
            </w:pPr>
            <w:r>
              <w:t>122-162</w:t>
            </w:r>
          </w:p>
        </w:tc>
        <w:tc>
          <w:tcPr>
            <w:vAlign w:val="center"/>
          </w:tcPr>
          <w:p w14:paraId="640211BB">
            <w:pPr>
              <w:jc w:val="center"/>
            </w:pPr>
            <w:r>
              <w:t>15-28</w:t>
            </w:r>
          </w:p>
        </w:tc>
        <w:tc>
          <w:tcPr>
            <w:vAlign w:val="center"/>
          </w:tcPr>
          <w:p w14:paraId="417BDAF0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18F9CD5F">
            <w:pPr>
              <w:jc w:val="center"/>
            </w:pPr>
            <w:r>
              <w:t>良-轻</w:t>
            </w:r>
          </w:p>
        </w:tc>
      </w:tr>
      <w:tr w14:paraId="38D25E4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DA2F1AF">
            <w:pPr>
              <w:jc w:val="center"/>
            </w:pPr>
            <w:r>
              <w:t>2026-08-07</w:t>
            </w:r>
          </w:p>
        </w:tc>
        <w:tc>
          <w:tcPr>
            <w:vAlign w:val="center"/>
          </w:tcPr>
          <w:p w14:paraId="46F54A19">
            <w:pPr>
              <w:jc w:val="center"/>
            </w:pPr>
            <w:r>
              <w:t>72-108</w:t>
            </w:r>
          </w:p>
        </w:tc>
        <w:tc>
          <w:tcPr>
            <w:vAlign w:val="center"/>
          </w:tcPr>
          <w:p w14:paraId="07AC2906">
            <w:pPr>
              <w:jc w:val="center"/>
            </w:pPr>
            <w:r>
              <w:t>125-168</w:t>
            </w:r>
          </w:p>
        </w:tc>
        <w:tc>
          <w:tcPr>
            <w:vAlign w:val="center"/>
          </w:tcPr>
          <w:p w14:paraId="0BA23264">
            <w:pPr>
              <w:jc w:val="center"/>
            </w:pPr>
            <w:r>
              <w:t>16-30</w:t>
            </w:r>
          </w:p>
        </w:tc>
        <w:tc>
          <w:tcPr>
            <w:vAlign w:val="center"/>
          </w:tcPr>
          <w:p w14:paraId="5F03A3A9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17669DAE">
            <w:pPr>
              <w:jc w:val="center"/>
            </w:pPr>
            <w:r>
              <w:t>良-轻</w:t>
            </w:r>
          </w:p>
        </w:tc>
      </w:tr>
      <w:tr w14:paraId="46BB757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214D2A3">
            <w:pPr>
              <w:jc w:val="center"/>
            </w:pPr>
            <w:r>
              <w:t>2026-08-08</w:t>
            </w:r>
          </w:p>
        </w:tc>
        <w:tc>
          <w:tcPr>
            <w:vAlign w:val="center"/>
          </w:tcPr>
          <w:p w14:paraId="001BA777">
            <w:pPr>
              <w:jc w:val="center"/>
            </w:pPr>
            <w:r>
              <w:t>68-102</w:t>
            </w:r>
          </w:p>
        </w:tc>
        <w:tc>
          <w:tcPr>
            <w:vAlign w:val="center"/>
          </w:tcPr>
          <w:p w14:paraId="4B20E9B4">
            <w:pPr>
              <w:jc w:val="center"/>
            </w:pPr>
            <w:r>
              <w:t>122-162</w:t>
            </w:r>
          </w:p>
        </w:tc>
        <w:tc>
          <w:tcPr>
            <w:vAlign w:val="center"/>
          </w:tcPr>
          <w:p w14:paraId="41E4DBE8">
            <w:pPr>
              <w:jc w:val="center"/>
            </w:pPr>
            <w:r>
              <w:t>16-30</w:t>
            </w:r>
          </w:p>
        </w:tc>
        <w:tc>
          <w:tcPr>
            <w:vAlign w:val="center"/>
          </w:tcPr>
          <w:p w14:paraId="55EBD252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2C8D5D03">
            <w:pPr>
              <w:jc w:val="center"/>
            </w:pPr>
            <w:r>
              <w:t>良-轻</w:t>
            </w:r>
          </w:p>
        </w:tc>
      </w:tr>
      <w:tr w14:paraId="1F73A09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20258B0">
            <w:pPr>
              <w:jc w:val="center"/>
            </w:pPr>
            <w:r>
              <w:t>2026-08-09</w:t>
            </w:r>
          </w:p>
        </w:tc>
        <w:tc>
          <w:tcPr>
            <w:vAlign w:val="center"/>
          </w:tcPr>
          <w:p w14:paraId="2A0FBF89">
            <w:pPr>
              <w:jc w:val="center"/>
            </w:pPr>
            <w:r>
              <w:t>72-108</w:t>
            </w:r>
          </w:p>
        </w:tc>
        <w:tc>
          <w:tcPr>
            <w:vAlign w:val="center"/>
          </w:tcPr>
          <w:p w14:paraId="1E8700D8">
            <w:pPr>
              <w:jc w:val="center"/>
            </w:pPr>
            <w:r>
              <w:t>125-168</w:t>
            </w:r>
          </w:p>
        </w:tc>
        <w:tc>
          <w:tcPr>
            <w:vAlign w:val="center"/>
          </w:tcPr>
          <w:p w14:paraId="0567B368">
            <w:pPr>
              <w:jc w:val="center"/>
            </w:pPr>
            <w:r>
              <w:t>16-30</w:t>
            </w:r>
          </w:p>
        </w:tc>
        <w:tc>
          <w:tcPr>
            <w:vAlign w:val="center"/>
          </w:tcPr>
          <w:p w14:paraId="6E4D6888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1E8A08D4">
            <w:pPr>
              <w:jc w:val="center"/>
            </w:pPr>
            <w:r>
              <w:t>良-轻</w:t>
            </w:r>
          </w:p>
        </w:tc>
      </w:tr>
      <w:tr w14:paraId="055C9A6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2F1821B">
            <w:pPr>
              <w:jc w:val="center"/>
            </w:pPr>
            <w:r>
              <w:t>2026-08-10</w:t>
            </w:r>
          </w:p>
        </w:tc>
        <w:tc>
          <w:tcPr>
            <w:vAlign w:val="center"/>
          </w:tcPr>
          <w:p w14:paraId="7D6B1B3D">
            <w:pPr>
              <w:jc w:val="center"/>
            </w:pPr>
            <w:r>
              <w:t>70-105</w:t>
            </w:r>
          </w:p>
        </w:tc>
        <w:tc>
          <w:tcPr>
            <w:vAlign w:val="center"/>
          </w:tcPr>
          <w:p w14:paraId="225DA8AB">
            <w:pPr>
              <w:jc w:val="center"/>
            </w:pPr>
            <w:r>
              <w:t>123-165</w:t>
            </w:r>
          </w:p>
        </w:tc>
        <w:tc>
          <w:tcPr>
            <w:vAlign w:val="center"/>
          </w:tcPr>
          <w:p w14:paraId="7D587E34">
            <w:pPr>
              <w:jc w:val="center"/>
            </w:pPr>
            <w:r>
              <w:t>16-30</w:t>
            </w:r>
          </w:p>
        </w:tc>
        <w:tc>
          <w:tcPr>
            <w:vAlign w:val="center"/>
          </w:tcPr>
          <w:p w14:paraId="527150FD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0C8B0048">
            <w:pPr>
              <w:jc w:val="center"/>
            </w:pPr>
            <w:r>
              <w:t>良-轻</w:t>
            </w:r>
          </w:p>
        </w:tc>
      </w:tr>
    </w:tbl>
    <w:p w14:paraId="5BFD7CE4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altName w:val="仿宋_GB2312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国标仿宋">
    <w:panose1 w:val="02000500000000000000"/>
    <w:charset w:val="86"/>
    <w:family w:val="auto"/>
    <w:pitch w:val="default"/>
    <w:sig w:usb0="A00002BF" w:usb1="38C77CFA" w:usb2="00000016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6FEB6FF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8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2026-08-03T09:57:34Z</cp:lastPrinted>
  <dcterms:modified xsi:type="dcterms:W3CDTF">2026-08-03T10:02:54Z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