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- 10月11日，PM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。10月12日1点至9点，济源市环境空气中PM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浓度均值为95微克/立方米,PM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10月12日，小雨转多云，偏北风3级，气温13度到25度；预测日均空气质量为良或轻度污染，首要污染物为PM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浓度范围为55-98微克/立方米，O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-8h浓度范围为62-101微克/立方米。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10月13日，多云转晴天，偏南风转西北风2到3级，气温14度到27度；预测日均空气质量为良或轻度污染，首要污染物为O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10月14日，晴天间多云，西北风转偏东风2到3级，气温12度到26度；预测日均空气质量为良或轻度污染，首要污染物为O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10月15日，晴天转多云，偏东风2到3级，气温15度到27度；预测日均空气质量为良或轻度污染，首要污染物为O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10月16日，多云转阴天，有小雨，东北风3级，气温15度到24度；预测日均空气质量为良或轻度污染，首要污染物为PM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10月17日，阴天有小雨，偏北风3级，气温14度到20度；预测日均空气质量为优或良，首要污染物为PM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浓度范围为18-32微克/立方米，O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-8h浓度范围为54-94微克/立方米。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10月18日，多云间阴天，偏西风2到3级，气温14度到24度；预测日均空气质量为良，首要污染物为PM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，AQI：57-86，PM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浓度范围为28-40微克/立方米，O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11-16日，早晚湿度高，颗粒物浓度较高，午间气温偏高，臭氧浓度轻度污染风险较大，建议相关部门加强重点时段企业的监管力度；17日，受区域降雨及弱冷空气影响，空气质量以优良为主。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10月12日-10月19日)空气质量形势预测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3"/>
        <w:gridCol w:w="1351"/>
        <w:gridCol w:w="1526"/>
        <w:gridCol w:w="1305"/>
        <w:gridCol w:w="2248"/>
        <w:gridCol w:w="1177"/>
      </w:tblGrid>
      <w:tr w14:paraId="0C65EC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9632E5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B4F6F2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AF3125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CF6FAC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1EFC9C67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E87489C">
            <w:pPr>
              <w:jc w:val="center"/>
            </w:pPr>
            <w:r>
              <w:t>空气质量级别</w:t>
            </w:r>
          </w:p>
        </w:tc>
      </w:tr>
      <w:tr w14:paraId="01F3CB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1F9D1F">
            <w:pPr>
              <w:jc w:val="center"/>
            </w:pPr>
            <w:r>
              <w:t>2026-10-12</w:t>
            </w:r>
          </w:p>
        </w:tc>
        <w:tc>
          <w:tcPr>
            <w:vAlign w:val="center"/>
          </w:tcPr>
          <w:p w14:paraId="67AEFA1C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0B4D9E34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55D6DD41">
            <w:pPr>
              <w:jc w:val="center"/>
            </w:pPr>
            <w:r>
              <w:t>55-98</w:t>
            </w:r>
          </w:p>
        </w:tc>
        <w:tc>
          <w:tcPr>
            <w:vAlign w:val="center"/>
          </w:tcPr>
          <w:p w14:paraId="4C94A328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15F2430F">
            <w:pPr>
              <w:jc w:val="center"/>
            </w:pPr>
            <w:r>
              <w:t>良-轻</w:t>
            </w:r>
          </w:p>
        </w:tc>
      </w:tr>
      <w:tr w14:paraId="08991D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F27DC0">
            <w:pPr>
              <w:jc w:val="center"/>
            </w:pPr>
            <w:r>
              <w:t>2026-10-13</w:t>
            </w:r>
          </w:p>
        </w:tc>
        <w:tc>
          <w:tcPr>
            <w:vAlign w:val="center"/>
          </w:tcPr>
          <w:p w14:paraId="2A01B03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5E88DF6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38D2B60">
            <w:pPr>
              <w:jc w:val="center"/>
            </w:pPr>
            <w:r>
              <w:t>34-46</w:t>
            </w:r>
          </w:p>
        </w:tc>
        <w:tc>
          <w:tcPr>
            <w:vAlign w:val="center"/>
          </w:tcPr>
          <w:p w14:paraId="1B5F2600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50E3350E">
            <w:pPr>
              <w:jc w:val="center"/>
            </w:pPr>
            <w:r>
              <w:t>良-轻</w:t>
            </w:r>
          </w:p>
        </w:tc>
      </w:tr>
      <w:tr w14:paraId="7308A3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262083">
            <w:pPr>
              <w:jc w:val="center"/>
            </w:pPr>
            <w:r>
              <w:t>2026-10-14</w:t>
            </w:r>
          </w:p>
        </w:tc>
        <w:tc>
          <w:tcPr>
            <w:vAlign w:val="center"/>
          </w:tcPr>
          <w:p w14:paraId="58B992B4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D02225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D03EC1A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469AA6EE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0108607F">
            <w:pPr>
              <w:jc w:val="center"/>
            </w:pPr>
            <w:r>
              <w:t>良-轻</w:t>
            </w:r>
          </w:p>
        </w:tc>
      </w:tr>
      <w:tr w14:paraId="46FFCF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869E72">
            <w:pPr>
              <w:jc w:val="center"/>
            </w:pPr>
            <w:r>
              <w:t>2026-10-15</w:t>
            </w:r>
          </w:p>
        </w:tc>
        <w:tc>
          <w:tcPr>
            <w:vAlign w:val="center"/>
          </w:tcPr>
          <w:p w14:paraId="6A5EDE7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EBF878E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0798BC77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7BA4AB8B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3FD86F12">
            <w:pPr>
              <w:jc w:val="center"/>
            </w:pPr>
            <w:r>
              <w:t>良-轻</w:t>
            </w:r>
          </w:p>
        </w:tc>
      </w:tr>
      <w:tr w14:paraId="0EFBEB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7BAB608">
            <w:pPr>
              <w:jc w:val="center"/>
            </w:pPr>
            <w:r>
              <w:t>2026-10-16</w:t>
            </w:r>
          </w:p>
        </w:tc>
        <w:tc>
          <w:tcPr>
            <w:vAlign w:val="center"/>
          </w:tcPr>
          <w:p w14:paraId="75B00CB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E0370C5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6EB0356A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4FC14E43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123E716">
            <w:pPr>
              <w:jc w:val="center"/>
            </w:pPr>
            <w:r>
              <w:t>良-轻</w:t>
            </w:r>
          </w:p>
        </w:tc>
      </w:tr>
      <w:tr w14:paraId="6E860B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36FB1E">
            <w:pPr>
              <w:jc w:val="center"/>
            </w:pPr>
            <w:r>
              <w:t>2026-10-17</w:t>
            </w:r>
          </w:p>
        </w:tc>
        <w:tc>
          <w:tcPr>
            <w:vAlign w:val="center"/>
          </w:tcPr>
          <w:p w14:paraId="393E1A19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31BE6A6B">
            <w:pPr>
              <w:jc w:val="center"/>
            </w:pPr>
            <w:r>
              <w:t>54-94</w:t>
            </w:r>
          </w:p>
        </w:tc>
        <w:tc>
          <w:tcPr>
            <w:vAlign w:val="center"/>
          </w:tcPr>
          <w:p w14:paraId="295FF74C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777EB6B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F8868E8">
            <w:pPr>
              <w:jc w:val="center"/>
            </w:pPr>
            <w:r>
              <w:t>优-良</w:t>
            </w:r>
          </w:p>
        </w:tc>
      </w:tr>
      <w:tr w14:paraId="325D4F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56CDB98">
            <w:pPr>
              <w:jc w:val="center"/>
            </w:pPr>
            <w:r>
              <w:t>2026-10-18</w:t>
            </w:r>
          </w:p>
        </w:tc>
        <w:tc>
          <w:tcPr>
            <w:vAlign w:val="center"/>
          </w:tcPr>
          <w:p w14:paraId="7355DCCF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12A25E73">
            <w:pPr>
              <w:jc w:val="center"/>
            </w:pPr>
            <w:r>
              <w:t>92-124</w:t>
            </w:r>
          </w:p>
        </w:tc>
        <w:tc>
          <w:tcPr>
            <w:vAlign w:val="center"/>
          </w:tcPr>
          <w:p w14:paraId="72D5809C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321C07C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2B6E27DC">
            <w:pPr>
              <w:jc w:val="center"/>
            </w:pPr>
            <w:r>
              <w:t>良</w:t>
            </w:r>
          </w:p>
        </w:tc>
      </w:tr>
      <w:tr w14:paraId="66D086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E655ADD">
            <w:pPr>
              <w:jc w:val="center"/>
            </w:pPr>
            <w:r>
              <w:t>2026-10-19</w:t>
            </w:r>
          </w:p>
        </w:tc>
        <w:tc>
          <w:tcPr>
            <w:vAlign w:val="center"/>
          </w:tcPr>
          <w:p w14:paraId="43480C9D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48AA5050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495C8F6E">
            <w:pPr>
              <w:jc w:val="center"/>
            </w:pPr>
            <w:r>
              <w:t>45-66</w:t>
            </w:r>
          </w:p>
        </w:tc>
        <w:tc>
          <w:tcPr>
            <w:vAlign w:val="center"/>
          </w:tcPr>
          <w:p w14:paraId="753604F7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8544827">
            <w:pPr>
              <w:jc w:val="center"/>
            </w:pPr>
            <w:r>
              <w:t>良-轻</w:t>
            </w:r>
          </w:p>
        </w:tc>
      </w:tr>
    </w:tbl>
    <w:p w14:paraId="1207E981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D7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2026-10-12T10:35:41Z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